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929B" w14:textId="77777777" w:rsidR="00A40DDE" w:rsidRDefault="00A40DDE" w:rsidP="004F1EC3">
      <w:pPr>
        <w:pStyle w:val="Heading1"/>
        <w:tabs>
          <w:tab w:val="clear" w:pos="720"/>
          <w:tab w:val="left" w:pos="-2340"/>
        </w:tabs>
        <w:spacing w:before="0" w:after="0"/>
        <w:ind w:firstLine="0"/>
        <w:jc w:val="center"/>
      </w:pPr>
    </w:p>
    <w:p w14:paraId="6F100EF4" w14:textId="77777777" w:rsidR="00506216" w:rsidRDefault="00506216" w:rsidP="004F1EC3">
      <w:pPr>
        <w:pStyle w:val="Heading1"/>
        <w:tabs>
          <w:tab w:val="clear" w:pos="720"/>
          <w:tab w:val="left" w:pos="-2340"/>
        </w:tabs>
        <w:spacing w:before="0" w:after="0"/>
        <w:ind w:firstLine="0"/>
        <w:jc w:val="center"/>
      </w:pPr>
    </w:p>
    <w:p w14:paraId="1E16F189" w14:textId="292E44BF" w:rsidR="00C172A6" w:rsidRPr="00501B55" w:rsidRDefault="00C172A6" w:rsidP="004F1EC3">
      <w:pPr>
        <w:pStyle w:val="Heading1"/>
        <w:tabs>
          <w:tab w:val="clear" w:pos="720"/>
          <w:tab w:val="left" w:pos="-2340"/>
        </w:tabs>
        <w:spacing w:before="0" w:after="0"/>
        <w:ind w:firstLine="0"/>
        <w:jc w:val="center"/>
      </w:pPr>
      <w:r w:rsidRPr="00501B55">
        <w:t>EXHIBIT B: GENERAL TERMS AND CONDITIONS/DEFINED TERMS</w:t>
      </w:r>
    </w:p>
    <w:p w14:paraId="713CCEC3" w14:textId="77777777" w:rsidR="00B727E7" w:rsidRPr="00501B55" w:rsidRDefault="00B727E7" w:rsidP="00205156">
      <w:pPr>
        <w:jc w:val="center"/>
        <w:rPr>
          <w:b/>
        </w:rPr>
      </w:pPr>
    </w:p>
    <w:p w14:paraId="44D4FF4F" w14:textId="77777777" w:rsidR="00B727E7" w:rsidRPr="00E442EB" w:rsidRDefault="00B727E7" w:rsidP="005F5A15">
      <w:pPr>
        <w:pStyle w:val="Heading1"/>
        <w:numPr>
          <w:ilvl w:val="0"/>
          <w:numId w:val="3"/>
        </w:numPr>
        <w:tabs>
          <w:tab w:val="clear" w:pos="720"/>
          <w:tab w:val="left" w:pos="-2880"/>
        </w:tabs>
        <w:spacing w:before="0"/>
        <w:ind w:left="360" w:hanging="360"/>
        <w:jc w:val="center"/>
        <w:rPr>
          <w:rFonts w:ascii="Times New Roman Bold" w:hAnsi="Times New Roman Bold" w:hint="eastAsia"/>
          <w:caps/>
        </w:rPr>
      </w:pPr>
      <w:r w:rsidRPr="00E442EB">
        <w:rPr>
          <w:rFonts w:ascii="Times New Roman Bold" w:hAnsi="Times New Roman Bold"/>
          <w:caps/>
        </w:rPr>
        <w:t>General Terms and Conditions</w:t>
      </w:r>
    </w:p>
    <w:p w14:paraId="3A5345E7" w14:textId="77777777" w:rsidR="00C172A6" w:rsidRPr="00720989" w:rsidRDefault="00C172A6" w:rsidP="0069430E">
      <w:pPr>
        <w:pStyle w:val="Heading1"/>
        <w:numPr>
          <w:ilvl w:val="0"/>
          <w:numId w:val="2"/>
        </w:numPr>
        <w:tabs>
          <w:tab w:val="clear" w:pos="432"/>
          <w:tab w:val="num" w:pos="720"/>
        </w:tabs>
        <w:spacing w:before="0"/>
      </w:pPr>
      <w:r w:rsidRPr="00720989">
        <w:t>WORK</w:t>
      </w:r>
    </w:p>
    <w:p w14:paraId="27AD7E58" w14:textId="77777777" w:rsidR="00B07246" w:rsidRDefault="00A16D0F" w:rsidP="004D5445">
      <w:pPr>
        <w:pStyle w:val="Heading2"/>
        <w:tabs>
          <w:tab w:val="clear" w:pos="1152"/>
          <w:tab w:val="num" w:pos="1440"/>
        </w:tabs>
      </w:pPr>
      <w:r w:rsidRPr="00381483">
        <w:rPr>
          <w:b/>
        </w:rPr>
        <w:t>Work</w:t>
      </w:r>
      <w:r w:rsidR="00BC501B">
        <w:rPr>
          <w:b/>
        </w:rPr>
        <w:t>.</w:t>
      </w:r>
      <w:r w:rsidR="00C172A6" w:rsidRPr="00C172A6">
        <w:t xml:space="preserve"> </w:t>
      </w:r>
      <w:r w:rsidR="00C172A6" w:rsidRPr="00720989">
        <w:t>Contractor shall provide the Work described in this Agreement, including the Statement of Work and the Specifications. Except as set forth in the Statement of Work, Contractor is responsible for providing all facilities, materials and resources (including personnel, equipment and software) necessary and appropriate for delivery of the Work and to meet Contractor's obligations under this Agreement. Unless otherwise approved by the Court in writing in advance, Work may not be perform</w:t>
      </w:r>
      <w:r w:rsidR="00B07246" w:rsidRPr="00720989">
        <w:t>ed outside of the United States.</w:t>
      </w:r>
    </w:p>
    <w:p w14:paraId="45D4BE20" w14:textId="77777777" w:rsidR="00B07246" w:rsidRPr="00A16D0F" w:rsidRDefault="00A16D0F" w:rsidP="004D5445">
      <w:pPr>
        <w:pStyle w:val="Heading2"/>
        <w:tabs>
          <w:tab w:val="clear" w:pos="1152"/>
          <w:tab w:val="num" w:pos="1440"/>
        </w:tabs>
        <w:rPr>
          <w:b/>
          <w:szCs w:val="32"/>
        </w:rPr>
      </w:pPr>
      <w:r w:rsidRPr="00A16D0F">
        <w:rPr>
          <w:b/>
        </w:rPr>
        <w:t>Stop Work Orders</w:t>
      </w:r>
      <w:r w:rsidR="00BC501B">
        <w:rPr>
          <w:b/>
        </w:rPr>
        <w:t>.</w:t>
      </w:r>
    </w:p>
    <w:p w14:paraId="0D8EA865" w14:textId="77777777" w:rsidR="000A364E" w:rsidRDefault="00A16D0F" w:rsidP="004D5445">
      <w:pPr>
        <w:pStyle w:val="Heading3"/>
        <w:tabs>
          <w:tab w:val="clear" w:pos="1872"/>
          <w:tab w:val="num" w:pos="1440"/>
        </w:tabs>
        <w:spacing w:before="240"/>
      </w:pPr>
      <w:r w:rsidRPr="00BC501B">
        <w:rPr>
          <w:b/>
          <w:i/>
        </w:rPr>
        <w:t>Effect</w:t>
      </w:r>
      <w:r w:rsidR="00BC501B">
        <w:rPr>
          <w:b/>
          <w:i/>
        </w:rPr>
        <w:t>.</w:t>
      </w:r>
      <w:r w:rsidR="00B07246" w:rsidRPr="00B07246">
        <w:t xml:space="preserve"> </w:t>
      </w:r>
      <w:r w:rsidR="00B07246" w:rsidRPr="00720989">
        <w:t xml:space="preserve">The Court may, at any time, by written </w:t>
      </w:r>
      <w:r w:rsidR="00E16352">
        <w:t>Stop Work Order</w:t>
      </w:r>
      <w:r w:rsidR="00B07246" w:rsidRPr="00720989">
        <w:t xml:space="preserve"> to Contractor, require Contractor to stop all, or any part, of the Work for a period of up to ninety (90) days after the </w:t>
      </w:r>
      <w:r w:rsidR="00E16352">
        <w:t>Stop Work Order</w:t>
      </w:r>
      <w:r w:rsidR="00B07246" w:rsidRPr="00720989">
        <w:t xml:space="preserve"> is delivered to Contractor, and for any further period to which the Parties may agree. Upon receipt of a </w:t>
      </w:r>
      <w:r w:rsidR="00E16352">
        <w:t>Stop Work Order</w:t>
      </w:r>
      <w:r w:rsidR="00B07246" w:rsidRPr="00720989">
        <w:t xml:space="preserve">, Contractor shall promptly comply with the terms of the </w:t>
      </w:r>
      <w:r w:rsidR="00E16352">
        <w:t>Stop Work Order</w:t>
      </w:r>
      <w:r w:rsidR="00B07246" w:rsidRPr="00720989">
        <w:t xml:space="preserve"> and take all reasonable steps to end the incurrence of any costs, expenses or liabilities allocable to the Work covered by the </w:t>
      </w:r>
      <w:r w:rsidR="00E16352">
        <w:t>Stop Work Order</w:t>
      </w:r>
      <w:r w:rsidR="00B07246" w:rsidRPr="00720989">
        <w:t xml:space="preserve"> during the period of work stoppage. Within ninety (90) days after a </w:t>
      </w:r>
      <w:r w:rsidR="00E16352">
        <w:t>Stop Work Order</w:t>
      </w:r>
      <w:r w:rsidR="00B07246" w:rsidRPr="00720989">
        <w:t xml:space="preserve"> is delivered to Contractor, or within any extension of that period mutually agreed to by the Parties, the Court shall either: (i) cancel the </w:t>
      </w:r>
      <w:r w:rsidR="00E16352">
        <w:t>Stop Work Order</w:t>
      </w:r>
      <w:r w:rsidR="00B07246" w:rsidRPr="00720989">
        <w:t xml:space="preserve">; or (ii) terminate the Work covered by the </w:t>
      </w:r>
      <w:r w:rsidR="00E16352">
        <w:t>Stop Work Order</w:t>
      </w:r>
      <w:r w:rsidR="00B07246" w:rsidRPr="00720989">
        <w:t xml:space="preserve">. The Court shall not be liable to Contractor for loss of profits because of a </w:t>
      </w:r>
      <w:r w:rsidR="00E16352">
        <w:t>Stop Work Order</w:t>
      </w:r>
      <w:r w:rsidR="00B07246" w:rsidRPr="00720989">
        <w:t xml:space="preserve"> issued under this provision.</w:t>
      </w:r>
    </w:p>
    <w:p w14:paraId="34DEEB35" w14:textId="77777777" w:rsidR="000A364E" w:rsidRDefault="00A16D0F" w:rsidP="004D5445">
      <w:pPr>
        <w:pStyle w:val="Heading3"/>
        <w:tabs>
          <w:tab w:val="clear" w:pos="1872"/>
          <w:tab w:val="num" w:pos="1440"/>
        </w:tabs>
        <w:spacing w:before="240"/>
      </w:pPr>
      <w:r w:rsidRPr="00BC501B">
        <w:rPr>
          <w:b/>
          <w:i/>
        </w:rPr>
        <w:t>Expiration or Cancellation</w:t>
      </w:r>
      <w:r w:rsidR="00BC501B">
        <w:rPr>
          <w:b/>
          <w:i/>
        </w:rPr>
        <w:t>.</w:t>
      </w:r>
      <w:r>
        <w:t xml:space="preserve"> </w:t>
      </w:r>
      <w:r w:rsidR="000A364E" w:rsidRPr="00720989">
        <w:t xml:space="preserve">If a </w:t>
      </w:r>
      <w:r w:rsidR="00E16352">
        <w:t>Stop Work Order</w:t>
      </w:r>
      <w:r w:rsidR="000A364E" w:rsidRPr="00720989">
        <w:t xml:space="preserve"> is canceled by the Court or the period of the </w:t>
      </w:r>
      <w:r w:rsidR="00E16352">
        <w:t>Stop Work Order</w:t>
      </w:r>
      <w:r w:rsidR="000A364E" w:rsidRPr="00720989">
        <w:t xml:space="preserve"> or any extension thereof expires, Contractor shall promptly resume the Work covered by such </w:t>
      </w:r>
      <w:r w:rsidR="00E16352">
        <w:t>Stop Work Order</w:t>
      </w:r>
      <w:r w:rsidR="000A364E" w:rsidRPr="00720989">
        <w:t xml:space="preserve">. The Court shall make an equitable adjustment in the delivery schedule, and the applicable Statement of Work shall be modified, in writing, accordingly, if: (i) the </w:t>
      </w:r>
      <w:r w:rsidR="00E16352">
        <w:t>Stop Work Order</w:t>
      </w:r>
      <w:r w:rsidR="000A364E" w:rsidRPr="00720989">
        <w:t xml:space="preserve"> directly and proximately results in an increase in the time required for the performance of any part of the Statement of Work; and (ii) Contractor asserts its right to such equitable adjustment within thirty (30) days after the end of the period of work stoppage.</w:t>
      </w:r>
    </w:p>
    <w:p w14:paraId="66F212CA" w14:textId="77777777" w:rsidR="000A364E" w:rsidRDefault="00A16D0F" w:rsidP="004D5445">
      <w:pPr>
        <w:pStyle w:val="Heading2"/>
        <w:tabs>
          <w:tab w:val="clear" w:pos="1152"/>
          <w:tab w:val="num" w:pos="1440"/>
        </w:tabs>
      </w:pPr>
      <w:r w:rsidRPr="00BC501B">
        <w:rPr>
          <w:b/>
        </w:rPr>
        <w:t>Change Orders</w:t>
      </w:r>
      <w:r w:rsidR="00BC501B">
        <w:t>.</w:t>
      </w:r>
      <w:r w:rsidRPr="000A364E">
        <w:t xml:space="preserve"> </w:t>
      </w:r>
      <w:r w:rsidR="000A364E" w:rsidRPr="00CD56CA">
        <w:t>From time to time during the term of this Agreement, the Parties may mutually agree in writing to a change to the Work, which may require an extension or reduction in the schedule and/or an increase or decrease in the fees and expenses and/or the Work (each, a “Change”), including: (a) a change to the scope or functionality of the Deliverables; or (b)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14:paraId="6FC7B49C" w14:textId="77777777" w:rsidR="00094129" w:rsidRDefault="00A16D0F" w:rsidP="004D5445">
      <w:pPr>
        <w:pStyle w:val="Heading2"/>
        <w:tabs>
          <w:tab w:val="clear" w:pos="1152"/>
          <w:tab w:val="num" w:pos="1440"/>
        </w:tabs>
      </w:pPr>
      <w:r w:rsidRPr="00C34E51">
        <w:rPr>
          <w:b/>
        </w:rPr>
        <w:t xml:space="preserve">Third Party </w:t>
      </w:r>
      <w:r w:rsidR="001D1B4D">
        <w:rPr>
          <w:b/>
        </w:rPr>
        <w:t>o</w:t>
      </w:r>
      <w:r w:rsidRPr="00C34E51">
        <w:rPr>
          <w:b/>
        </w:rPr>
        <w:t>r Court Services</w:t>
      </w:r>
      <w:r w:rsidR="00BC501B">
        <w:rPr>
          <w:b/>
        </w:rPr>
        <w:t>.</w:t>
      </w:r>
      <w:r w:rsidRPr="00951A92">
        <w:t xml:space="preserve"> </w:t>
      </w:r>
      <w:r w:rsidR="00B727E7" w:rsidRPr="00951A92">
        <w:t xml:space="preserve">Notwithstanding anything in this Agreement to the contrary, the Court shall have the right to perform or contract with a Third Party to provide any services or goods within or outside the scope of the Work, including services to augment or supplement the </w:t>
      </w:r>
      <w:r w:rsidR="00B727E7">
        <w:t>Work.</w:t>
      </w:r>
      <w:r w:rsidR="00B727E7" w:rsidRPr="00951A92">
        <w:t xml:space="preserve"> In the event the Court performs or contracts with a Third Party to perform any such service, Contractor shall cooperate in good faith with the Court and any such Third Party, to the extent reasonably required by the Court. Such cooperation shall include, without limitation, providing such information as a person with reasonable commercial skills and expertise would find reasonably necessary for the Court or a Third Party to perform its services relating to the Work.</w:t>
      </w:r>
    </w:p>
    <w:p w14:paraId="0BF5D5BD" w14:textId="7DF718CC" w:rsidR="00003E3B" w:rsidRDefault="00A16D0F">
      <w:pPr>
        <w:pStyle w:val="Heading2"/>
        <w:tabs>
          <w:tab w:val="clear" w:pos="1152"/>
          <w:tab w:val="num" w:pos="1440"/>
        </w:tabs>
      </w:pPr>
      <w:r w:rsidRPr="00C61C09">
        <w:rPr>
          <w:b/>
        </w:rPr>
        <w:t xml:space="preserve">Data </w:t>
      </w:r>
      <w:r w:rsidR="00381483" w:rsidRPr="00C61C09">
        <w:rPr>
          <w:b/>
        </w:rPr>
        <w:t>a</w:t>
      </w:r>
      <w:r w:rsidRPr="00C61C09">
        <w:rPr>
          <w:b/>
        </w:rPr>
        <w:t>nd Security</w:t>
      </w:r>
      <w:r w:rsidR="00BC501B" w:rsidRPr="00C61C09">
        <w:rPr>
          <w:b/>
        </w:rPr>
        <w:t>.</w:t>
      </w:r>
      <w:r w:rsidRPr="00036928">
        <w:t xml:space="preserve"> </w:t>
      </w:r>
      <w:r w:rsidR="006E18D1" w:rsidRPr="006E18D1">
        <w:t>If Contractor is granted access to Court Data, Confidential Information or Court Work Locations in the performance of the Work</w:t>
      </w:r>
      <w:r w:rsidR="00C61C09">
        <w:t xml:space="preserve">, Contractor shall comply with the requirements set forth in this </w:t>
      </w:r>
      <w:r w:rsidR="009D30D5">
        <w:t>section.</w:t>
      </w:r>
    </w:p>
    <w:p w14:paraId="59DD5F28" w14:textId="1B9E8B11" w:rsidR="00046F9B" w:rsidRDefault="00C8356E" w:rsidP="00003E3B">
      <w:pPr>
        <w:pStyle w:val="Heading3"/>
      </w:pPr>
      <w:r>
        <w:t xml:space="preserve"> </w:t>
      </w:r>
      <w:r w:rsidR="00A16D0F" w:rsidRPr="00C61C09">
        <w:rPr>
          <w:b/>
          <w:i/>
        </w:rPr>
        <w:t>Data Security</w:t>
      </w:r>
      <w:r w:rsidR="00BC501B" w:rsidRPr="00C61C09">
        <w:rPr>
          <w:b/>
          <w:i/>
        </w:rPr>
        <w:t>.</w:t>
      </w:r>
      <w:r w:rsidR="00A16D0F" w:rsidRPr="00046F9B">
        <w:t xml:space="preserve"> </w:t>
      </w:r>
      <w:r w:rsidR="00046F9B" w:rsidRPr="00046F9B">
        <w:t xml:space="preserve">Contractor shall comply with the Data Safeguards. Contractor personnel and Subcontractors shall not attempt to </w:t>
      </w:r>
      <w:r w:rsidR="008D0937" w:rsidRPr="00046F9B">
        <w:t>access and</w:t>
      </w:r>
      <w:r w:rsidR="00046F9B" w:rsidRPr="00046F9B">
        <w:t xml:space="preserve"> shall not allow access to the Court Data and other Confidential </w:t>
      </w:r>
      <w:r w:rsidR="00046F9B" w:rsidRPr="00046F9B">
        <w:lastRenderedPageBreak/>
        <w:t xml:space="preserve">Information that is not required for providing the Work by such personnel or Subcontractors. In the event Contractor or a Subcontractor discovers or is notified of a breach or potential breach of security relating to the Court Data or other Confidential Information, Contractor shall promptly, at its own expense: (i) notify the Court Project Manager of such breach or potential breach; and (ii) if the applicable Court Data or other Confidential Information was in the possession of Contractor or Subcontractors at the time of such breach or potential breach, Contractor shall (1) investigate and cure the breach or potential breach and (2) </w:t>
      </w:r>
      <w:r w:rsidR="0006509C">
        <w:t xml:space="preserve">disclose the breach in accordance with Applicable Law and (3) </w:t>
      </w:r>
      <w:r w:rsidR="00046F9B" w:rsidRPr="00046F9B">
        <w:t>take measures satisfactory to the Court to prevent such breach or potential breach from recurring.</w:t>
      </w:r>
    </w:p>
    <w:p w14:paraId="1C987047" w14:textId="77777777" w:rsidR="00F87FEF" w:rsidRDefault="00A16D0F" w:rsidP="004D5445">
      <w:pPr>
        <w:pStyle w:val="Heading3"/>
        <w:tabs>
          <w:tab w:val="clear" w:pos="1872"/>
          <w:tab w:val="num" w:pos="1440"/>
        </w:tabs>
      </w:pPr>
      <w:r w:rsidRPr="001D1B4D">
        <w:rPr>
          <w:b/>
          <w:i/>
        </w:rPr>
        <w:t xml:space="preserve">Safety </w:t>
      </w:r>
      <w:r w:rsidR="00175674">
        <w:rPr>
          <w:b/>
          <w:i/>
        </w:rPr>
        <w:t>a</w:t>
      </w:r>
      <w:r w:rsidRPr="001D1B4D">
        <w:rPr>
          <w:b/>
          <w:i/>
        </w:rPr>
        <w:t>nd Security Procedures</w:t>
      </w:r>
      <w:r w:rsidR="001D1B4D">
        <w:rPr>
          <w:b/>
          <w:i/>
        </w:rPr>
        <w:t>.</w:t>
      </w:r>
      <w:r>
        <w:t xml:space="preserve"> </w:t>
      </w:r>
      <w:r w:rsidR="00F87FEF" w:rsidRPr="00F87FEF">
        <w:t>Contractor shall maintain and enforce, at the Contractor Work Locations, industry-standard safety and physical security policies and procedures. While at each Court Work Location, Contractor shall comply with the safety and security policies and procedures in effect at such Court Work Location.</w:t>
      </w:r>
    </w:p>
    <w:p w14:paraId="1F18191B" w14:textId="77777777" w:rsidR="00B247CC" w:rsidRDefault="00A16D0F" w:rsidP="004D5445">
      <w:pPr>
        <w:pStyle w:val="Heading3"/>
        <w:tabs>
          <w:tab w:val="clear" w:pos="1872"/>
          <w:tab w:val="num" w:pos="1440"/>
        </w:tabs>
      </w:pPr>
      <w:r w:rsidRPr="001D1B4D">
        <w:rPr>
          <w:b/>
          <w:i/>
        </w:rPr>
        <w:t>Security Assessments</w:t>
      </w:r>
      <w:r w:rsidR="001D1B4D">
        <w:rPr>
          <w:b/>
          <w:i/>
        </w:rPr>
        <w:t>.</w:t>
      </w:r>
      <w:r>
        <w:t xml:space="preserve"> </w:t>
      </w:r>
      <w:r w:rsidR="00B247CC" w:rsidRPr="00B247CC">
        <w:t>At least once a year, or upon the Court’s request, Contractor shall, at its expense, perform, or cause to have performed an assessment of Contractor’s compliance with the safety and security policies set forth in this Agreement or any Statement of Work. Contractor shall provide to the Court the results, including any findings and recommendations made by Contractor’s assessors, of such assessment, and, at its expense, take any and all necessary corrective actions. The Court and Court Contractors may, at the Court’s expense, perform the assessments described in this Section and “snap” assessments (e.g., safety and data/physical security assessments) of the Court Work Locations.</w:t>
      </w:r>
    </w:p>
    <w:p w14:paraId="21D41D20" w14:textId="4CCBEBFA" w:rsidR="00B9678C" w:rsidRDefault="0086346C" w:rsidP="00B9678C">
      <w:pPr>
        <w:pStyle w:val="Heading3"/>
        <w:tabs>
          <w:tab w:val="left" w:pos="720"/>
          <w:tab w:val="num" w:pos="2160"/>
        </w:tabs>
        <w:spacing w:before="120" w:after="120"/>
      </w:pPr>
      <w:r w:rsidRPr="00B13E91">
        <w:rPr>
          <w:b/>
          <w:bCs/>
          <w:i/>
          <w:iCs/>
        </w:rPr>
        <w:t>Data Requests.</w:t>
      </w:r>
      <w:r>
        <w:t xml:space="preserve"> </w:t>
      </w:r>
      <w:r w:rsidR="00B9678C" w:rsidRPr="008D36CD">
        <w:t xml:space="preserve">Contractor shall promptly notify the </w:t>
      </w:r>
      <w:r w:rsidR="00B97CCE">
        <w:t>Court</w:t>
      </w:r>
      <w:r w:rsidR="00B9678C" w:rsidRPr="008D36CD">
        <w:t xml:space="preserve"> upon receipt of any requests which in any way might reasonably require access to the </w:t>
      </w:r>
      <w:r w:rsidR="00B97CCE">
        <w:t>Court</w:t>
      </w:r>
      <w:r w:rsidR="00B9678C" w:rsidRPr="008D36CD">
        <w:t xml:space="preserve"> Data. Contractor shall not respond to subpoenas, service of process, Public Records Act requests</w:t>
      </w:r>
      <w:r w:rsidR="00B9678C">
        <w:t xml:space="preserve"> (or requests under California Rule</w:t>
      </w:r>
      <w:r w:rsidR="00DF07A0">
        <w:t>s</w:t>
      </w:r>
      <w:r w:rsidR="00B9678C">
        <w:t xml:space="preserve"> of Court 10.500)</w:t>
      </w:r>
      <w:r w:rsidR="00B9678C" w:rsidRPr="008D36CD">
        <w:t xml:space="preserve">, and other legal requests directed at Contractor regarding this Agreement or </w:t>
      </w:r>
      <w:r w:rsidR="00B97CCE">
        <w:t>Court</w:t>
      </w:r>
      <w:r w:rsidR="00B9678C" w:rsidRPr="008D36CD">
        <w:t xml:space="preserve"> Data without first notifying the </w:t>
      </w:r>
      <w:r w:rsidR="00B97CCE">
        <w:t>Court</w:t>
      </w:r>
      <w:r w:rsidR="00B9678C" w:rsidRPr="008D36CD">
        <w:t xml:space="preserve">. Contractor shall provide its intended responses to the </w:t>
      </w:r>
      <w:r w:rsidR="00B97CCE">
        <w:t>Court</w:t>
      </w:r>
      <w:r w:rsidR="00B9678C" w:rsidRPr="008D36CD">
        <w:t xml:space="preserve"> with adequate time for the </w:t>
      </w:r>
      <w:r w:rsidR="00B97CCE">
        <w:t>Court</w:t>
      </w:r>
      <w:r w:rsidR="00B9678C" w:rsidRPr="008D36CD">
        <w:t xml:space="preserve"> to review, revise and, if necessary, seek a protective order in a court of competent jurisdiction. Contractor shall not respond to legal requests directed at the </w:t>
      </w:r>
      <w:r w:rsidR="00B97CCE">
        <w:t>Court</w:t>
      </w:r>
      <w:r w:rsidR="00B9678C" w:rsidRPr="008D36CD">
        <w:t xml:space="preserve"> unless authorized in writing to do so by the </w:t>
      </w:r>
      <w:r w:rsidR="00B97CCE">
        <w:t>Court</w:t>
      </w:r>
      <w:r w:rsidR="00B9678C" w:rsidRPr="008D36CD">
        <w:t>.</w:t>
      </w:r>
    </w:p>
    <w:p w14:paraId="390F9537" w14:textId="7793FFCA" w:rsidR="009C6A59" w:rsidRDefault="00526FBE" w:rsidP="00537D06">
      <w:pPr>
        <w:pStyle w:val="Heading3"/>
      </w:pPr>
      <w:r w:rsidRPr="002D2097">
        <w:rPr>
          <w:b/>
          <w:bCs/>
          <w:i/>
          <w:iCs/>
        </w:rPr>
        <w:t>Data Backups</w:t>
      </w:r>
      <w:r w:rsidR="00EF6F59" w:rsidRPr="002D2097">
        <w:rPr>
          <w:b/>
          <w:bCs/>
          <w:i/>
          <w:iCs/>
        </w:rPr>
        <w:t xml:space="preserve"> and Recovery (Hosted Services)</w:t>
      </w:r>
      <w:r w:rsidR="00DC2477" w:rsidRPr="002D2097">
        <w:rPr>
          <w:b/>
          <w:bCs/>
          <w:i/>
          <w:iCs/>
        </w:rPr>
        <w:t>.</w:t>
      </w:r>
      <w:r w:rsidR="00DC2477" w:rsidRPr="00635718">
        <w:rPr>
          <w:b/>
          <w:bCs/>
          <w:i/>
          <w:iCs/>
        </w:rPr>
        <w:t xml:space="preserve"> </w:t>
      </w:r>
      <w:r w:rsidR="00111368">
        <w:t>If Contractor is providing Hosted Services under this Agreement, Contractor shall</w:t>
      </w:r>
      <w:r w:rsidR="00EF6F59">
        <w:t xml:space="preserve"> implement and maintain data backup, retention, and recovery controls sufficient to </w:t>
      </w:r>
      <w:r w:rsidR="00C84E27">
        <w:t>protect the availability, integrity, and recoverability of Court Data</w:t>
      </w:r>
      <w:r w:rsidR="006D6908">
        <w:t>.</w:t>
      </w:r>
    </w:p>
    <w:p w14:paraId="4AAC7BE6" w14:textId="508C0E54" w:rsidR="0023542A" w:rsidRDefault="006E7803" w:rsidP="00531491">
      <w:pPr>
        <w:pStyle w:val="Heading3"/>
      </w:pPr>
      <w:r>
        <w:rPr>
          <w:b/>
          <w:bCs/>
          <w:i/>
          <w:iCs/>
        </w:rPr>
        <w:t xml:space="preserve">Data Location. </w:t>
      </w:r>
      <w:r>
        <w:t>All hosting, backup, archive, and disaster recovery</w:t>
      </w:r>
      <w:r w:rsidR="002348AE">
        <w:t xml:space="preserve"> facilities used to store </w:t>
      </w:r>
      <w:r w:rsidR="00643785">
        <w:t xml:space="preserve">or process Court data including </w:t>
      </w:r>
      <w:r w:rsidR="007E7B0C">
        <w:t>related infrastructure, systems, and storage media – shall be located within the continental United States.</w:t>
      </w:r>
    </w:p>
    <w:p w14:paraId="393F0B4A" w14:textId="3221C8C5" w:rsidR="007E7B0C" w:rsidRDefault="00517FB1" w:rsidP="007E7B0C">
      <w:pPr>
        <w:pStyle w:val="Heading3"/>
      </w:pPr>
      <w:r>
        <w:rPr>
          <w:b/>
          <w:bCs/>
          <w:i/>
          <w:iCs/>
        </w:rPr>
        <w:t xml:space="preserve">Backup Practices. </w:t>
      </w:r>
      <w:r>
        <w:t xml:space="preserve">Contractor shall (i) perform regular full and incremental backups of all Court data in </w:t>
      </w:r>
      <w:r w:rsidR="00E95EF7">
        <w:t>accordance with Court requirements; (ii) maintain automated snapshot-based backups, including hourly snapshots and daily backups; (iii) maintain secure, recoverable backups stored</w:t>
      </w:r>
      <w:r w:rsidR="00A819CF">
        <w:t xml:space="preserve"> offsite in a geographically separate, fire-protected, and access-controlled location.</w:t>
      </w:r>
    </w:p>
    <w:p w14:paraId="499AC903" w14:textId="12442774" w:rsidR="00A819CF" w:rsidRDefault="00F26B02" w:rsidP="00A819CF">
      <w:pPr>
        <w:pStyle w:val="Heading3"/>
      </w:pPr>
      <w:r>
        <w:rPr>
          <w:b/>
          <w:bCs/>
          <w:i/>
          <w:iCs/>
        </w:rPr>
        <w:t>Recovery Capability.</w:t>
      </w:r>
      <w:r>
        <w:t xml:space="preserve"> Contractor shall maintain the capability to</w:t>
      </w:r>
      <w:r w:rsidR="005D237C">
        <w:t xml:space="preserve"> (i) restore Court data from backup copies in the event of data loss, corruption, or system failure; (ii) retrieve and restore data from multiple historical backup points</w:t>
      </w:r>
      <w:r w:rsidR="00A64FE4">
        <w:t>, consistent with approved retention periods; (iii) support data recovery operations within ma</w:t>
      </w:r>
      <w:r w:rsidR="002746D7">
        <w:t>terial dis</w:t>
      </w:r>
      <w:r w:rsidR="00CA225A">
        <w:t>ruption to Court operations.</w:t>
      </w:r>
    </w:p>
    <w:p w14:paraId="2C97C96B" w14:textId="42C059F0" w:rsidR="00CA225A" w:rsidRDefault="00506CC4" w:rsidP="00CA225A">
      <w:pPr>
        <w:pStyle w:val="Heading3"/>
      </w:pPr>
      <w:r>
        <w:rPr>
          <w:b/>
          <w:bCs/>
          <w:i/>
          <w:iCs/>
        </w:rPr>
        <w:t>Data Porta</w:t>
      </w:r>
      <w:r w:rsidR="00F33C66">
        <w:rPr>
          <w:b/>
          <w:bCs/>
          <w:i/>
          <w:iCs/>
        </w:rPr>
        <w:t xml:space="preserve">bility. </w:t>
      </w:r>
      <w:r w:rsidR="00F33C66">
        <w:t>Contractor shall maintain the capability to</w:t>
      </w:r>
      <w:r w:rsidR="00DF4B7C">
        <w:t>: (i) export Court data promptly upon Court request in both human-readable and machine-readable formats; (ii) import Court data as reasonably required to support restoration, migration,</w:t>
      </w:r>
      <w:r w:rsidR="004F2828">
        <w:t xml:space="preserve"> or transition activities, subject to </w:t>
      </w:r>
      <w:r w:rsidR="00DF4B7C">
        <w:t>contractor’s confidentiality and data security obligations.</w:t>
      </w:r>
    </w:p>
    <w:p w14:paraId="0993CE5C" w14:textId="524EFC2D" w:rsidR="00DF4B7C" w:rsidRPr="00DF4B7C" w:rsidRDefault="0060060C" w:rsidP="00DF4B7C">
      <w:pPr>
        <w:pStyle w:val="Heading3"/>
      </w:pPr>
      <w:r>
        <w:rPr>
          <w:b/>
          <w:bCs/>
          <w:i/>
          <w:iCs/>
        </w:rPr>
        <w:t>Disaster Recovery Controls</w:t>
      </w:r>
      <w:r>
        <w:rPr>
          <w:b/>
          <w:bCs/>
        </w:rPr>
        <w:t xml:space="preserve">. </w:t>
      </w:r>
      <w:r w:rsidR="006C09A1">
        <w:rPr>
          <w:i/>
          <w:iCs/>
        </w:rPr>
        <w:t xml:space="preserve">Contractor </w:t>
      </w:r>
      <w:r>
        <w:rPr>
          <w:i/>
          <w:iCs/>
        </w:rPr>
        <w:t xml:space="preserve">shall maintain documented backup and disaster recovery </w:t>
      </w:r>
      <w:r w:rsidR="006C09A1">
        <w:rPr>
          <w:i/>
          <w:iCs/>
        </w:rPr>
        <w:t>policies, procedures, and controls consistent with applicable laws and generally accepted industry standards for hosted services. Such controls shall be periodically tested and maintained throughout the term of the agreement.</w:t>
      </w:r>
    </w:p>
    <w:p w14:paraId="7F97E3D2" w14:textId="515E282A" w:rsidR="005B1BC4" w:rsidRPr="005B1BC4" w:rsidRDefault="00793380" w:rsidP="00D22980">
      <w:pPr>
        <w:pStyle w:val="Heading3"/>
      </w:pPr>
      <w:r>
        <w:rPr>
          <w:b/>
          <w:bCs/>
          <w:i/>
          <w:iCs/>
        </w:rPr>
        <w:t>Transition Period.</w:t>
      </w:r>
      <w:r>
        <w:t xml:space="preserve"> For ninety (90) days prior to the</w:t>
      </w:r>
      <w:r w:rsidR="00F51DE4">
        <w:t xml:space="preserve"> </w:t>
      </w:r>
      <w:r w:rsidR="00F51DE4" w:rsidRPr="007950D3">
        <w:t xml:space="preserve">expiration date of this </w:t>
      </w:r>
      <w:r w:rsidR="00F51DE4">
        <w:t xml:space="preserve">Agreement or </w:t>
      </w:r>
      <w:r w:rsidR="00F51DE4">
        <w:lastRenderedPageBreak/>
        <w:t>Statement of Work</w:t>
      </w:r>
      <w:r w:rsidR="00F51DE4" w:rsidRPr="007950D3">
        <w:t xml:space="preserve">, or upon notice of termination of this </w:t>
      </w:r>
      <w:r w:rsidR="00F51DE4">
        <w:t>Agreement or Statement of Work</w:t>
      </w:r>
      <w:r w:rsidR="00F51DE4" w:rsidRPr="007950D3">
        <w:t xml:space="preserve">, Contractor shall assist the </w:t>
      </w:r>
      <w:r w:rsidR="00F51DE4">
        <w:t xml:space="preserve">JBE </w:t>
      </w:r>
      <w:r w:rsidR="00F51DE4" w:rsidRPr="007950D3">
        <w:t xml:space="preserve">in extracting and/or transitioning all </w:t>
      </w:r>
      <w:r w:rsidR="00F51DE4">
        <w:t xml:space="preserve">JBE </w:t>
      </w:r>
      <w:r w:rsidR="00F51DE4" w:rsidRPr="007950D3">
        <w:t xml:space="preserve">Data in the format determined by the </w:t>
      </w:r>
      <w:r w:rsidR="00F51DE4">
        <w:t xml:space="preserve">JBE </w:t>
      </w:r>
      <w:r w:rsidR="00F51DE4" w:rsidRPr="007950D3">
        <w:t xml:space="preserve">(“Transition Period”). During the Transition Period, </w:t>
      </w:r>
      <w:r w:rsidR="00F51DE4">
        <w:t xml:space="preserve">the Hosted Services </w:t>
      </w:r>
      <w:r w:rsidR="00F51DE4" w:rsidRPr="007950D3">
        <w:t xml:space="preserve">and </w:t>
      </w:r>
      <w:r w:rsidR="00F51DE4">
        <w:t xml:space="preserve">JBE </w:t>
      </w:r>
      <w:r w:rsidR="00F51DE4" w:rsidRPr="007950D3">
        <w:t>Data access shall continue to be made available without alteration.</w:t>
      </w:r>
    </w:p>
    <w:p w14:paraId="7A87D4F5" w14:textId="77777777" w:rsidR="00B247CC" w:rsidRDefault="00A16D0F" w:rsidP="004D5445">
      <w:pPr>
        <w:pStyle w:val="Heading2"/>
        <w:tabs>
          <w:tab w:val="clear" w:pos="1152"/>
          <w:tab w:val="num" w:pos="1440"/>
        </w:tabs>
      </w:pPr>
      <w:r w:rsidRPr="001D1B4D">
        <w:rPr>
          <w:b/>
        </w:rPr>
        <w:t>Project Staff</w:t>
      </w:r>
      <w:r w:rsidR="001D1B4D">
        <w:t>.</w:t>
      </w:r>
      <w:r w:rsidRPr="00B247CC">
        <w:t xml:space="preserve"> </w:t>
      </w:r>
      <w:r w:rsidR="00B247CC" w:rsidRPr="00B247CC">
        <w:t>If specified in or unless otherwise provided for in the Statement of Work</w:t>
      </w:r>
      <w:r w:rsidR="004C3984">
        <w:t>:</w:t>
      </w:r>
    </w:p>
    <w:p w14:paraId="4801A507" w14:textId="77777777" w:rsidR="0012553C" w:rsidRDefault="00A16D0F" w:rsidP="004D5445">
      <w:pPr>
        <w:pStyle w:val="Heading3"/>
        <w:tabs>
          <w:tab w:val="clear" w:pos="1872"/>
          <w:tab w:val="num" w:pos="1440"/>
        </w:tabs>
      </w:pPr>
      <w:r w:rsidRPr="001D1B4D">
        <w:rPr>
          <w:b/>
          <w:i/>
        </w:rPr>
        <w:t>Contractor Project Manager</w:t>
      </w:r>
      <w:r w:rsidR="001D1B4D">
        <w:rPr>
          <w:b/>
          <w:i/>
        </w:rPr>
        <w:t>.</w:t>
      </w:r>
      <w:r>
        <w:t xml:space="preserve"> </w:t>
      </w:r>
      <w:r w:rsidR="0012553C" w:rsidRPr="0012553C">
        <w:t>The Contractor Project Manager shall serve, from the Effective Date, as the Contractor project manager and primary Contractor representative under this Agreement. The Contractor Project Manager shall (i)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The Contractor Project Manager shall respond promptly and fully to all inquiries from the Court Project Manager.</w:t>
      </w:r>
    </w:p>
    <w:p w14:paraId="0224D849" w14:textId="77777777" w:rsidR="0012553C" w:rsidRDefault="00A16D0F" w:rsidP="004D5445">
      <w:pPr>
        <w:pStyle w:val="Heading3"/>
        <w:tabs>
          <w:tab w:val="clear" w:pos="1872"/>
          <w:tab w:val="num" w:pos="1440"/>
        </w:tabs>
      </w:pPr>
      <w:r w:rsidRPr="001D1B4D">
        <w:rPr>
          <w:b/>
          <w:i/>
        </w:rPr>
        <w:t>Contractor Key Personnel</w:t>
      </w:r>
      <w:r w:rsidR="001D1B4D">
        <w:t>.</w:t>
      </w:r>
      <w:r w:rsidRPr="0012553C">
        <w:t xml:space="preserve"> </w:t>
      </w:r>
      <w:r w:rsidR="0012553C" w:rsidRPr="0012553C">
        <w:t>The Court reserves the right to interview and approve proposed Contractor Key Personnel prior to their assignment to the Court. Contractor shall not replace or reassign any Contractor Key Personnel unless the Court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w:t>
      </w:r>
      <w:r w:rsidR="004C3984">
        <w:t>ny</w:t>
      </w:r>
      <w:r w:rsidR="0012553C" w:rsidRPr="0012553C">
        <w:t xml:space="preserve"> Contractor Key Personnel for any of the foregoing reasons, Contractor shall (1) notify the Court promptly, (2) provide resumes for proposed replacement Contractor Key Personnel within two (2) Business Days after so notifying the Court,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5A8A1AB8" w14:textId="77777777" w:rsidR="0012553C" w:rsidRDefault="00A16D0F" w:rsidP="00374952">
      <w:pPr>
        <w:pStyle w:val="Heading3"/>
        <w:tabs>
          <w:tab w:val="clear" w:pos="1872"/>
          <w:tab w:val="num" w:pos="1440"/>
        </w:tabs>
      </w:pPr>
      <w:r w:rsidRPr="001D1B4D">
        <w:rPr>
          <w:b/>
          <w:i/>
        </w:rPr>
        <w:t>Subcontractors</w:t>
      </w:r>
      <w:r w:rsidR="001D1B4D">
        <w:rPr>
          <w:b/>
          <w:i/>
        </w:rPr>
        <w:t>.</w:t>
      </w:r>
      <w:r w:rsidRPr="0012553C">
        <w:t xml:space="preserve"> </w:t>
      </w:r>
      <w:r w:rsidR="0012553C" w:rsidRPr="0012553C">
        <w:t xml:space="preserve">Contractor shall not subcontract or delegate any of the obligations under this Agreement except as approved by the Court in writing in advance. The Court may withdraw its approval of a </w:t>
      </w:r>
      <w:r w:rsidR="00E16352">
        <w:t>S</w:t>
      </w:r>
      <w:r w:rsidR="0012553C" w:rsidRPr="0012553C">
        <w:t xml:space="preserve">ubcontractor if the Court determines in good faith that the </w:t>
      </w:r>
      <w:r w:rsidR="00E16352">
        <w:t>S</w:t>
      </w:r>
      <w:r w:rsidR="0012553C" w:rsidRPr="0012553C">
        <w:t xml:space="preserve">ubcontractor is, or will be, unable to effectively perform its responsibilities. If the Court rejects any proposed </w:t>
      </w:r>
      <w:r w:rsidR="00E16352">
        <w:t>S</w:t>
      </w:r>
      <w:r w:rsidR="0012553C" w:rsidRPr="0012553C">
        <w:t xml:space="preserve">ubcontractor in writing, Contractor will assume the proposed </w:t>
      </w:r>
      <w:r w:rsidR="00E16352">
        <w:t>S</w:t>
      </w:r>
      <w:r w:rsidR="0012553C" w:rsidRPr="0012553C">
        <w:t xml:space="preserve">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and Contractor shall be solely responsible for Subcontractors, including, without limitation, payment of any and all charges resulting from any subcontract. The Court’s consent to any subcontracting or delegation of Contractor’s obligations will take effect only if there is a written agreement with the Subcontractor, stating that the Contractor and Subcontractor: (i) are jointly and severally liable to the Court for performing the duties in this Agreement; (ii) affirm the rights granted in this Agreement to the Court; (iii) make the representations and warranties made by the Contractor in this Agreement; (iv) appoint the Court </w:t>
      </w:r>
      <w:r w:rsidR="004C3984">
        <w:t xml:space="preserve">as </w:t>
      </w:r>
      <w:r w:rsidR="0012553C" w:rsidRPr="0012553C">
        <w:t xml:space="preserve">an intended </w:t>
      </w:r>
      <w:r w:rsidR="00B7725D">
        <w:t>T</w:t>
      </w:r>
      <w:r w:rsidR="0012553C" w:rsidRPr="0012553C">
        <w:t xml:space="preserve">hird </w:t>
      </w:r>
      <w:r w:rsidR="00B7725D">
        <w:t>P</w:t>
      </w:r>
      <w:r w:rsidR="0012553C" w:rsidRPr="0012553C">
        <w:t>arty beneficiary under Contractor’s written agreement with the Subcontractor; and (v) shall comply with and be subject to the terms of this Agreement, including with respect to Intellectual Property Rights, Confidential Information and Data Safeguards.</w:t>
      </w:r>
    </w:p>
    <w:p w14:paraId="7F2FF982" w14:textId="77777777" w:rsidR="0012553C" w:rsidRDefault="00A16D0F" w:rsidP="00374952">
      <w:pPr>
        <w:pStyle w:val="Heading3"/>
        <w:tabs>
          <w:tab w:val="clear" w:pos="1872"/>
          <w:tab w:val="num" w:pos="1440"/>
        </w:tabs>
      </w:pPr>
      <w:r w:rsidRPr="001D1B4D">
        <w:rPr>
          <w:b/>
          <w:i/>
        </w:rPr>
        <w:t>Project Staff</w:t>
      </w:r>
      <w:r w:rsidR="001D1B4D">
        <w:rPr>
          <w:b/>
          <w:i/>
        </w:rPr>
        <w:t>.</w:t>
      </w:r>
      <w:r w:rsidRPr="0012553C">
        <w:t xml:space="preserve"> </w:t>
      </w:r>
      <w:r w:rsidR="0012553C" w:rsidRPr="0012553C">
        <w:t>Contractor shall appoint to the Project Staff: (i) individuals with suitable training and skills to provide the Work, and (ii) sufficient staffing to adequately provide the Work. Contractor shall make commercially reasonable efforts consistent with sound business practices to honor the specific request of the Court with regard to assignment of its employees. The Court may require Contractor to remove any personnel from the Project Staff that interact with any personnel of the Court or Court Contractors (including, without limitation, the Contractor Project Manager) upon providing to Contractor a reason (permitted by law) for such removal. Contractor may, with the Court’s consent, continue to retain such member of the Project Staff in a role that does not interact with any personnel of the Court or Court Contractors. The Contractor Project Manager and the Court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is replaced.</w:t>
      </w:r>
    </w:p>
    <w:p w14:paraId="6E83D9F3" w14:textId="77777777" w:rsidR="0012553C" w:rsidRDefault="00A16D0F" w:rsidP="00023BFA">
      <w:pPr>
        <w:pStyle w:val="Heading3"/>
      </w:pPr>
      <w:r w:rsidRPr="001D1B4D">
        <w:rPr>
          <w:b/>
          <w:i/>
        </w:rPr>
        <w:lastRenderedPageBreak/>
        <w:t xml:space="preserve">Conduct </w:t>
      </w:r>
      <w:r w:rsidR="001D1B4D">
        <w:rPr>
          <w:b/>
          <w:i/>
        </w:rPr>
        <w:t>o</w:t>
      </w:r>
      <w:r w:rsidRPr="001D1B4D">
        <w:rPr>
          <w:b/>
          <w:i/>
        </w:rPr>
        <w:t>f Project Staff</w:t>
      </w:r>
      <w:r w:rsidR="001D1B4D">
        <w:rPr>
          <w:b/>
          <w:i/>
        </w:rPr>
        <w:t>.</w:t>
      </w:r>
      <w:r w:rsidRPr="0012553C">
        <w:t xml:space="preserve"> </w:t>
      </w:r>
      <w:r w:rsidR="0012553C" w:rsidRPr="0012553C">
        <w:t xml:space="preserve">(i) While at the Court Work Locations, Contractor shall, and shall cause Subcontractors to: (1) comply with the requests, standard rules and regulations and policies and procedures of the Court regarding safety and health, security, personal and professional conduct generally applicable to such Court Work Locations, and (2) otherwise conduct themselves in a businesslike manner. (ii) Contractor shall enter into an agreement with each member of the Project Staff, which </w:t>
      </w:r>
      <w:r w:rsidR="005C53C9" w:rsidRPr="0012553C">
        <w:t>assigns</w:t>
      </w:r>
      <w:r w:rsidR="005C53C9">
        <w:t>,</w:t>
      </w:r>
      <w:r w:rsidR="0012553C" w:rsidRPr="0012553C">
        <w:t xml:space="preserve"> transfers</w:t>
      </w:r>
      <w:r w:rsidR="005C53C9">
        <w:t>,</w:t>
      </w:r>
      <w:r w:rsidR="0012553C" w:rsidRPr="0012553C">
        <w:t xml:space="preserve"> and conveys to Contractor all of such Project Staff member’s right, title</w:t>
      </w:r>
      <w:r w:rsidR="005C53C9">
        <w:t>,</w:t>
      </w:r>
      <w:r w:rsidR="0012553C" w:rsidRPr="0012553C">
        <w:t xml:space="preserve"> and interest in and to any Developed Materials, including all Intellectual Property Rights in and to Developed Materials. (iii) Contractor shall cooperate with the Court if the Court wishes to perform a background check </w:t>
      </w:r>
      <w:r w:rsidR="00CF25C5">
        <w:t xml:space="preserve">or drug test </w:t>
      </w:r>
      <w:r w:rsidR="0012553C" w:rsidRPr="0012553C">
        <w:t xml:space="preserve">on </w:t>
      </w:r>
      <w:r w:rsidR="001F6ADE">
        <w:t xml:space="preserve">any of </w:t>
      </w:r>
      <w:r w:rsidR="0012553C" w:rsidRPr="0012553C">
        <w:t xml:space="preserve">Contractor’s employees or </w:t>
      </w:r>
      <w:r w:rsidR="00CF25C5">
        <w:t>Sub</w:t>
      </w:r>
      <w:r w:rsidR="0012553C" w:rsidRPr="0012553C">
        <w:t>contractors</w:t>
      </w:r>
      <w:r w:rsidR="00CF25C5">
        <w:t xml:space="preserve"> by</w:t>
      </w:r>
      <w:r w:rsidR="0012553C" w:rsidRPr="0012553C">
        <w:t xml:space="preserve"> </w:t>
      </w:r>
      <w:r w:rsidR="00CF25C5">
        <w:t xml:space="preserve">(1) </w:t>
      </w:r>
      <w:r w:rsidR="0012553C" w:rsidRPr="0012553C">
        <w:t>obtaining, at no additional cost, all releases, waivers, and permissions th</w:t>
      </w:r>
      <w:r w:rsidR="00CF25C5">
        <w:t xml:space="preserve">e Court may require, and (2) reimbursing the Court for the cost of </w:t>
      </w:r>
      <w:r w:rsidR="001F6ADE">
        <w:t>each</w:t>
      </w:r>
      <w:r w:rsidR="005C53C9">
        <w:t xml:space="preserve"> </w:t>
      </w:r>
      <w:r w:rsidR="00CF25C5">
        <w:t xml:space="preserve">background check and drug test. </w:t>
      </w:r>
      <w:r w:rsidR="00023BFA" w:rsidRPr="00023BFA">
        <w:t>(iv) Contractor shall provide prompt notice to the Court and immediately remove from Project Staff or not assign to Work any person who refuses to undergo a background check or drug test or any person whose background check or drug test result is unacceptable to Contractor or the Court.</w:t>
      </w:r>
    </w:p>
    <w:p w14:paraId="534D2481" w14:textId="77777777" w:rsidR="00406EC4" w:rsidRDefault="00A16D0F" w:rsidP="004D5445">
      <w:pPr>
        <w:pStyle w:val="Heading2"/>
        <w:tabs>
          <w:tab w:val="clear" w:pos="1152"/>
          <w:tab w:val="num" w:pos="1440"/>
        </w:tabs>
      </w:pPr>
      <w:r w:rsidRPr="001D1B4D">
        <w:rPr>
          <w:b/>
        </w:rPr>
        <w:t xml:space="preserve">Licenses </w:t>
      </w:r>
      <w:r w:rsidR="001D1B4D">
        <w:rPr>
          <w:b/>
        </w:rPr>
        <w:t>a</w:t>
      </w:r>
      <w:r w:rsidRPr="001D1B4D">
        <w:rPr>
          <w:b/>
        </w:rPr>
        <w:t>nd Approvals</w:t>
      </w:r>
      <w:r w:rsidR="001D1B4D">
        <w:rPr>
          <w:b/>
        </w:rPr>
        <w:t>.</w:t>
      </w:r>
      <w:r>
        <w:t xml:space="preserve"> </w:t>
      </w:r>
      <w:r w:rsidR="00406EC4">
        <w:t>Contractor shall obtain and keep current all necessary licenses, approvals, permits and authorizations required by Applicable Law to provide the Work. Contractor will be responsible for all fees and taxes associated with obtaining such licenses, approvals, permits and authorizations, and for any fines and penalties arising from its noncompliance with any Applicable Law.</w:t>
      </w:r>
    </w:p>
    <w:p w14:paraId="517E51FD" w14:textId="77777777" w:rsidR="00406EC4" w:rsidRDefault="00A16D0F" w:rsidP="004D5445">
      <w:pPr>
        <w:pStyle w:val="Heading2"/>
        <w:tabs>
          <w:tab w:val="clear" w:pos="1152"/>
          <w:tab w:val="num" w:pos="1440"/>
        </w:tabs>
      </w:pPr>
      <w:r w:rsidRPr="001D1B4D">
        <w:rPr>
          <w:b/>
        </w:rPr>
        <w:t>Progress Reports</w:t>
      </w:r>
      <w:r w:rsidR="001D1B4D">
        <w:t>.</w:t>
      </w:r>
      <w:r>
        <w:t xml:space="preserve"> </w:t>
      </w:r>
      <w:r w:rsidR="00406EC4">
        <w:t>As directed by the Court, Contractor must deliver progress reports or meet with Court personnel on a regular basis to allow: (a) the Court to determine whether the Contractor’s performance is satisfactory and timely pursuant to the terms of this Agreement and the project is on schedule, (b) communication of interim findings, and (c) opportunities for airing difficulties or special problems encountered so that remedies can be developed quickly.</w:t>
      </w:r>
    </w:p>
    <w:p w14:paraId="761C2AAD" w14:textId="77777777" w:rsidR="00C11ED4" w:rsidRDefault="00A16D0F" w:rsidP="004D5445">
      <w:pPr>
        <w:pStyle w:val="Heading2"/>
        <w:tabs>
          <w:tab w:val="clear" w:pos="1152"/>
          <w:tab w:val="num" w:pos="1440"/>
        </w:tabs>
      </w:pPr>
      <w:r w:rsidRPr="00025A47">
        <w:rPr>
          <w:b/>
        </w:rPr>
        <w:t xml:space="preserve">Maintenance </w:t>
      </w:r>
      <w:r w:rsidR="00175674">
        <w:rPr>
          <w:b/>
        </w:rPr>
        <w:t>a</w:t>
      </w:r>
      <w:r w:rsidRPr="00025A47">
        <w:rPr>
          <w:b/>
        </w:rPr>
        <w:t>nd Support Services</w:t>
      </w:r>
      <w:r w:rsidR="001D1B4D" w:rsidRPr="00025A47">
        <w:rPr>
          <w:i/>
        </w:rPr>
        <w:t>.</w:t>
      </w:r>
      <w:r w:rsidRPr="00025A47">
        <w:rPr>
          <w:i/>
        </w:rPr>
        <w:t xml:space="preserve"> </w:t>
      </w:r>
      <w:r w:rsidR="004C6CA7" w:rsidRPr="00025A47">
        <w:rPr>
          <w:i/>
        </w:rPr>
        <w:t>If this Agreement is for IT goods or services, this section applies</w:t>
      </w:r>
      <w:r w:rsidR="009B58E9" w:rsidRPr="00025A47">
        <w:rPr>
          <w:i/>
        </w:rPr>
        <w:t>:</w:t>
      </w:r>
      <w:r w:rsidR="004C6CA7" w:rsidRPr="00025A47">
        <w:rPr>
          <w:i/>
        </w:rPr>
        <w:t xml:space="preserve"> </w:t>
      </w:r>
      <w:r w:rsidR="009B58E9">
        <w:t>U</w:t>
      </w:r>
      <w:r w:rsidR="00406EC4" w:rsidRPr="004C6CA7">
        <w:t>nless otherwise specified in th</w:t>
      </w:r>
      <w:r w:rsidR="005C4496">
        <w:t>is</w:t>
      </w:r>
      <w:r w:rsidR="00406EC4" w:rsidRPr="004C6CA7">
        <w:t xml:space="preserve"> Agreement</w:t>
      </w:r>
      <w:r w:rsidR="004C3984">
        <w:t>:</w:t>
      </w:r>
    </w:p>
    <w:p w14:paraId="319E31E6" w14:textId="77777777" w:rsidR="00C11ED4" w:rsidRDefault="00C11ED4" w:rsidP="00C11ED4">
      <w:pPr>
        <w:pStyle w:val="Heading3"/>
      </w:pPr>
      <w:r>
        <w:t>T</w:t>
      </w:r>
      <w:r w:rsidR="004D5445">
        <w:t>he Contractor shall promptly provide the Court with all Upgrades, including without limitation: (i) all Upgrades generally made available by Contractor to its other customers; (ii) Upgrades as necessary so that the Work complies with the Specifications and Applicable Law (including changes in Applicable Law); (iii) Upgrades as necessary so that the Work operates under new versions or releases of the Court’s operating system or database platform; and (iv) all on-site services necessary for installation of Upgrades. Without limiting any other obligation of Contractor under this Agreement, Contractor represents and warrants that it will maintain services, equipment, software or any other part of the Work so that they operate in accordance with their Specifications and Documentation; and</w:t>
      </w:r>
      <w:r w:rsidR="00025A47">
        <w:t xml:space="preserve"> </w:t>
      </w:r>
    </w:p>
    <w:p w14:paraId="1CED128F" w14:textId="77777777" w:rsidR="004D5445" w:rsidRDefault="00C11ED4" w:rsidP="00C11ED4">
      <w:pPr>
        <w:pStyle w:val="Heading3"/>
      </w:pPr>
      <w:r>
        <w:t>T</w:t>
      </w:r>
      <w:r w:rsidR="004D5445">
        <w:t>he Contractor shall respond to the Court within four (4) hours after the Court reports a Technical Support Incident (such hours all occurring during Standard M&amp;S Hours) to Contractor.</w:t>
      </w:r>
    </w:p>
    <w:p w14:paraId="4DEDAECC" w14:textId="77777777" w:rsidR="004D5445" w:rsidRDefault="004D5445" w:rsidP="00FE34A3">
      <w:pPr>
        <w:pStyle w:val="Heading1"/>
        <w:numPr>
          <w:ilvl w:val="0"/>
          <w:numId w:val="2"/>
        </w:numPr>
        <w:tabs>
          <w:tab w:val="clear" w:pos="432"/>
          <w:tab w:val="num" w:pos="720"/>
        </w:tabs>
      </w:pPr>
      <w:r w:rsidRPr="004D5445">
        <w:t>DE</w:t>
      </w:r>
      <w:r w:rsidR="006F1696">
        <w:t>LIVERY, ACCEPTANCE, AND PAYMENT</w:t>
      </w:r>
    </w:p>
    <w:p w14:paraId="3257A073" w14:textId="77777777" w:rsidR="00784FFB" w:rsidRDefault="00A16D0F" w:rsidP="00784FFB">
      <w:pPr>
        <w:pStyle w:val="Heading2"/>
        <w:tabs>
          <w:tab w:val="clear" w:pos="1152"/>
          <w:tab w:val="num" w:pos="1440"/>
        </w:tabs>
      </w:pPr>
      <w:r w:rsidRPr="001D1B4D">
        <w:rPr>
          <w:b/>
        </w:rPr>
        <w:t>Delivery</w:t>
      </w:r>
      <w:r w:rsidR="001D1B4D">
        <w:t>.</w:t>
      </w:r>
      <w:r>
        <w:t xml:space="preserve"> </w:t>
      </w:r>
      <w:r w:rsidR="00784FFB">
        <w:t xml:space="preserve">Contractor shall deliver to the Court the Deliverables in accordance with this Agreement, including the Statement of Work. Unless otherwise specified by </w:t>
      </w:r>
      <w:r w:rsidR="005C4496">
        <w:t>this Agreement</w:t>
      </w:r>
      <w:r w:rsidR="00784FFB">
        <w:t xml:space="preserve">, Contractor will deliver all goods purchased by the Court “Free on Board Destination Freight Prepaid” to the Court at the address and location specified by the Court. Title to all goods purchased by the Court vests in the Court upon payment of the applicable purchase price. Contractor will bear the risk of loss for any Work being delivered until received by the Court at the proper location. All </w:t>
      </w:r>
      <w:r w:rsidR="00E16352">
        <w:t>shipments by Contractor or its S</w:t>
      </w:r>
      <w:r w:rsidR="00784FFB">
        <w:t xml:space="preserve">ubcontractors must include packing sheets identifying: </w:t>
      </w:r>
      <w:r w:rsidR="005C4496">
        <w:t>this Agreement</w:t>
      </w:r>
      <w:r w:rsidR="00784FFB">
        <w:t xml:space="preserve"> number, the Court’s purchase order number, item number, quantity and unit of measure, part number and description of the goods shipped, and appropriate evidence of inspection, if required. Goods for different Agreements shall be listed on separate packing sheets.</w:t>
      </w:r>
    </w:p>
    <w:p w14:paraId="66B33B89" w14:textId="77777777" w:rsidR="00784FFB" w:rsidRDefault="00A16D0F" w:rsidP="00851A33">
      <w:pPr>
        <w:pStyle w:val="Heading2"/>
        <w:tabs>
          <w:tab w:val="clear" w:pos="1152"/>
          <w:tab w:val="num" w:pos="1440"/>
        </w:tabs>
      </w:pPr>
      <w:r w:rsidRPr="001D1B4D">
        <w:rPr>
          <w:b/>
        </w:rPr>
        <w:t>Acceptance</w:t>
      </w:r>
      <w:r w:rsidR="001D1B4D">
        <w:t>.</w:t>
      </w:r>
      <w:r w:rsidR="00036928">
        <w:t xml:space="preserve"> </w:t>
      </w:r>
      <w:r w:rsidR="00784FFB">
        <w:t>All Work is subject to inspection and written acceptance by the Court. The Court may reject any Work that: (a) fails to meet applicable requirements, Specifications, acceptance criteria, or is substituted for items ordered</w:t>
      </w:r>
      <w:r w:rsidR="004C3984">
        <w:t>;</w:t>
      </w:r>
      <w:r w:rsidR="00784FFB">
        <w:t xml:space="preserve"> (b) are not as warranted</w:t>
      </w:r>
      <w:r w:rsidR="004C3984">
        <w:t>;</w:t>
      </w:r>
      <w:r w:rsidR="00784FFB">
        <w:t xml:space="preserve"> (c) are performed or delivered late, or not provided in accordance with this Agreement; (d) shipped in excess or deficient quantities</w:t>
      </w:r>
      <w:r w:rsidR="004C3984">
        <w:t xml:space="preserve">; </w:t>
      </w:r>
      <w:r w:rsidR="00784FFB">
        <w:t xml:space="preserve">or (e) contain Defects. Payment does not imply acceptance of Contractor’s invoice or Work. If the Court provides Contractor a notice of rejection for any </w:t>
      </w:r>
      <w:r w:rsidR="00784FFB">
        <w:lastRenderedPageBreak/>
        <w:t>Work, Contractor shall modify such rejected Work at no expense to the Court to correct the relevant deficiencies and shall redeliver such Work to the Court within ten Business Days after Contractor’s receipt of such notice of rejection, unless otherwise agreed in writing by the Parties. Thereafter, the Parties shall repeat the process set forth in this Section until Contractor’s receipt of the Court’s written acceptance of such corrected Work (each such Court written acceptance, an “Acceptance”); provided, however, that if the Court rejects any Work on at least two occasions, the Court may terminate that portion of this Agreement which relates to the rejected Work at no expense to the Court.</w:t>
      </w:r>
    </w:p>
    <w:p w14:paraId="04FFD5DC" w14:textId="77777777" w:rsidR="00784FFB" w:rsidRDefault="001D1B4D" w:rsidP="00851A33">
      <w:pPr>
        <w:pStyle w:val="Heading2"/>
        <w:tabs>
          <w:tab w:val="clear" w:pos="1152"/>
          <w:tab w:val="num" w:pos="1440"/>
        </w:tabs>
      </w:pPr>
      <w:r>
        <w:rPr>
          <w:b/>
        </w:rPr>
        <w:t>Fees a</w:t>
      </w:r>
      <w:r w:rsidR="00A16D0F" w:rsidRPr="001D1B4D">
        <w:rPr>
          <w:b/>
        </w:rPr>
        <w:t>nd Payment</w:t>
      </w:r>
      <w:r>
        <w:rPr>
          <w:b/>
        </w:rPr>
        <w:t>.</w:t>
      </w:r>
      <w:r w:rsidR="00A16D0F">
        <w:t xml:space="preserve"> </w:t>
      </w:r>
      <w:r w:rsidR="00784FFB">
        <w:t>Subject to the terms of this Agreement, the Contractor shall invoice the Court, and the Court shall compensate Contractor, as set forth in Payment Provisions. The fees to be paid to Contractor under this Agreement shall be the total and complete compensation to be paid to Contractor for its performance under this Agreement. Contractor shall bear, and the Court shall have no obligation to pay or reimburse Contractor for, any and all other fees, costs, profits, taxes or expenses of any nature that Contractor incurs.</w:t>
      </w:r>
    </w:p>
    <w:p w14:paraId="65BBF94A" w14:textId="77777777" w:rsidR="00FE34A3" w:rsidRPr="00381483" w:rsidRDefault="00FE34A3" w:rsidP="00381483">
      <w:pPr>
        <w:pStyle w:val="Heading1"/>
        <w:numPr>
          <w:ilvl w:val="0"/>
          <w:numId w:val="2"/>
        </w:numPr>
        <w:tabs>
          <w:tab w:val="clear" w:pos="432"/>
          <w:tab w:val="num" w:pos="720"/>
        </w:tabs>
        <w:spacing w:after="0"/>
        <w:rPr>
          <w:b w:val="0"/>
        </w:rPr>
      </w:pPr>
      <w:r w:rsidRPr="00FE34A3">
        <w:t>REPRESENTATIONS AND WARRANTIES</w:t>
      </w:r>
      <w:r w:rsidR="00381483">
        <w:rPr>
          <w:b w:val="0"/>
        </w:rPr>
        <w:t xml:space="preserve"> </w:t>
      </w:r>
      <w:r w:rsidRPr="00381483">
        <w:rPr>
          <w:b w:val="0"/>
        </w:rPr>
        <w:t>Contractor represents and warrants to the Court as follows:</w:t>
      </w:r>
    </w:p>
    <w:p w14:paraId="775777B4" w14:textId="77777777" w:rsidR="003B044D" w:rsidRDefault="00A16D0F" w:rsidP="003B044D">
      <w:pPr>
        <w:pStyle w:val="Heading2"/>
        <w:tabs>
          <w:tab w:val="clear" w:pos="1152"/>
          <w:tab w:val="num" w:pos="1440"/>
        </w:tabs>
      </w:pPr>
      <w:r w:rsidRPr="001D1B4D">
        <w:rPr>
          <w:b/>
        </w:rPr>
        <w:t xml:space="preserve">Authorization/Compliance </w:t>
      </w:r>
      <w:r w:rsidR="00025A47">
        <w:rPr>
          <w:b/>
        </w:rPr>
        <w:t>w</w:t>
      </w:r>
      <w:r w:rsidRPr="001D1B4D">
        <w:rPr>
          <w:b/>
        </w:rPr>
        <w:t>ith Laws</w:t>
      </w:r>
      <w:r w:rsidR="001D1B4D">
        <w:t>.</w:t>
      </w:r>
      <w:r>
        <w:t xml:space="preserve"> </w:t>
      </w:r>
      <w:r w:rsidR="003B044D">
        <w:t>(a) Contractor has full power and authority to enter into this Agreement, to grant the rights and licenses herein and to perform its obligations under this Agreement, and that Contractor’s representative who signs this Agreement has the authority to bind Contractor to this Agreement; (b) the execution, delivery and performance of this Agreement have been duly authorized by all requisite corporate action on the part of Contractor; (c) Contractor shall not and shall cause Subcontractors not to enter into any arrangement with any Third Party which could reasonably be expected to abridge any rights of the Court under this Agreement; (d) this Agreement constitutes a valid and binding obligation of Contractor, enforceable in accordance with its terms; (e) Contractor is qualified to do business and in good standing in the State of California; (f) Contractor, its business, and its performance of its obligations under this Agreement comply with all Applicable Laws; and (g) Contractor pays all undisputed debts when they come due.</w:t>
      </w:r>
    </w:p>
    <w:p w14:paraId="71981CD7" w14:textId="77777777" w:rsidR="003B044D" w:rsidRDefault="00A16D0F" w:rsidP="003B044D">
      <w:pPr>
        <w:pStyle w:val="Heading2"/>
        <w:tabs>
          <w:tab w:val="clear" w:pos="1152"/>
          <w:tab w:val="num" w:pos="1440"/>
        </w:tabs>
      </w:pPr>
      <w:r w:rsidRPr="001D1B4D">
        <w:rPr>
          <w:b/>
        </w:rPr>
        <w:t>Child Support Compliance Act</w:t>
      </w:r>
      <w:r w:rsidR="001D1B4D">
        <w:t>.</w:t>
      </w:r>
      <w:r w:rsidR="003B044D">
        <w:t xml:space="preserve"> </w:t>
      </w:r>
      <w:r w:rsidR="003B044D" w:rsidRPr="000958C2">
        <w:rPr>
          <w:i/>
        </w:rPr>
        <w:t>If the Contract Amount is $100,000 or more this section applies</w:t>
      </w:r>
      <w:r w:rsidR="003B044D">
        <w:t>: (a)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(b) Contractor provides the names of all new employees to the New Hire Registry maintained by the California Employment Development Department.</w:t>
      </w:r>
    </w:p>
    <w:p w14:paraId="73974609" w14:textId="77777777" w:rsidR="001E10F2" w:rsidRPr="001E10F2" w:rsidRDefault="00A16D0F" w:rsidP="00A631B5">
      <w:pPr>
        <w:pStyle w:val="Heading2"/>
        <w:tabs>
          <w:tab w:val="clear" w:pos="1152"/>
          <w:tab w:val="num" w:pos="1440"/>
        </w:tabs>
      </w:pPr>
      <w:r w:rsidRPr="001D1B4D">
        <w:rPr>
          <w:b/>
        </w:rPr>
        <w:t>Conflict Minerals</w:t>
      </w:r>
      <w:r w:rsidR="001D1B4D">
        <w:rPr>
          <w:b/>
        </w:rPr>
        <w:t>.</w:t>
      </w:r>
      <w:r>
        <w:t xml:space="preserve"> </w:t>
      </w:r>
      <w:r w:rsidR="006B278C" w:rsidRPr="006B278C">
        <w:rPr>
          <w:i/>
        </w:rPr>
        <w:t xml:space="preserve">If </w:t>
      </w:r>
      <w:r w:rsidR="006B278C">
        <w:rPr>
          <w:i/>
        </w:rPr>
        <w:t>this Agreement</w:t>
      </w:r>
      <w:r w:rsidR="006B278C" w:rsidRPr="006B278C">
        <w:rPr>
          <w:i/>
        </w:rPr>
        <w:t xml:space="preserve"> is for goods that contain these minerals and Contractor did not provide to Court a Conflict Minerals certification as part of the solicitation process, this section applies</w:t>
      </w:r>
      <w:r w:rsidR="006B278C">
        <w:rPr>
          <w:i/>
        </w:rPr>
        <w:t>:</w:t>
      </w:r>
      <w:r w:rsidR="006B278C" w:rsidRPr="006B278C">
        <w:t xml:space="preserve"> </w:t>
      </w:r>
      <w:r w:rsidR="003B044D">
        <w:t>Contractor certifies either: (a) it is not a “scrutinized company” as defined in PCC 10490(b), or (b) the goods or services the Contractor will provide to the Court are not related to products or services that are the reason the Contractor must comply with Section 13(p) of the Securities Exchange Act of 1934.</w:t>
      </w:r>
    </w:p>
    <w:p w14:paraId="0D66B0B2" w14:textId="77777777" w:rsidR="001E10F2" w:rsidRPr="001E10F2" w:rsidRDefault="00A16D0F" w:rsidP="001E10F2">
      <w:pPr>
        <w:pStyle w:val="Heading2"/>
        <w:tabs>
          <w:tab w:val="clear" w:pos="1152"/>
          <w:tab w:val="num" w:pos="1440"/>
        </w:tabs>
      </w:pPr>
      <w:r w:rsidRPr="001D1B4D">
        <w:rPr>
          <w:b/>
        </w:rPr>
        <w:t>Darfur Contracting Act</w:t>
      </w:r>
      <w:r w:rsidR="001D1B4D">
        <w:t>.</w:t>
      </w:r>
      <w:r w:rsidRPr="001E10F2">
        <w:t xml:space="preserve"> </w:t>
      </w:r>
      <w:r w:rsidR="001E10F2" w:rsidRPr="007D622E">
        <w:rPr>
          <w:i/>
        </w:rPr>
        <w:t>If Contractor did not provide to Court a Darfur Contracting Act certification as part of the solicitation process, this section applies</w:t>
      </w:r>
      <w:r w:rsidR="001E10F2" w:rsidRPr="001E10F2">
        <w:t>: Contractor certifies that either (a) it does not currently, and it has not within the previous three years, business activities or other operations outside of the United States, or (2) it is a “scrutinized company” as defined in PCC 10476, but it has received written permission for the Court to submit a bid or proposal pursuant to PCC 10477(b), or (3) it has, or it has had within the previous three years, business activities or other operations outside of the United States, but it is not a “scrutinized company” as defined in PCC 10476.</w:t>
      </w:r>
    </w:p>
    <w:p w14:paraId="37956605" w14:textId="77777777" w:rsidR="003B044D" w:rsidRDefault="00A16D0F" w:rsidP="003B044D">
      <w:pPr>
        <w:pStyle w:val="Heading2"/>
        <w:tabs>
          <w:tab w:val="clear" w:pos="1152"/>
          <w:tab w:val="num" w:pos="1440"/>
        </w:tabs>
      </w:pPr>
      <w:r w:rsidRPr="001D1B4D">
        <w:rPr>
          <w:b/>
        </w:rPr>
        <w:t xml:space="preserve">Domestic Partners, Spouses, </w:t>
      </w:r>
      <w:r w:rsidR="00025A47">
        <w:rPr>
          <w:b/>
        </w:rPr>
        <w:t>a</w:t>
      </w:r>
      <w:r w:rsidRPr="001D1B4D">
        <w:rPr>
          <w:b/>
        </w:rPr>
        <w:t>nd Gender Discrimination</w:t>
      </w:r>
      <w:r w:rsidR="001D1B4D">
        <w:rPr>
          <w:b/>
        </w:rPr>
        <w:t>.</w:t>
      </w:r>
      <w:r w:rsidRPr="001D1B4D">
        <w:rPr>
          <w:i/>
        </w:rPr>
        <w:t xml:space="preserve"> </w:t>
      </w:r>
      <w:r w:rsidR="003B044D" w:rsidRPr="000958C2">
        <w:rPr>
          <w:i/>
        </w:rPr>
        <w:t>If the Contract Amount is $100,000 or more this section applies</w:t>
      </w:r>
      <w:r w:rsidR="003B044D">
        <w:t>: Contractor is in compliance with Public Contract Code section 10295.3, which places limitations on contracts with contractors whose benefits provisions discriminate between employees with spouses and employees with domestic partners.</w:t>
      </w:r>
    </w:p>
    <w:p w14:paraId="7977A0FC" w14:textId="77777777" w:rsidR="003B044D" w:rsidRDefault="00A16D0F" w:rsidP="003B044D">
      <w:pPr>
        <w:pStyle w:val="Heading2"/>
        <w:tabs>
          <w:tab w:val="clear" w:pos="1152"/>
          <w:tab w:val="num" w:pos="1440"/>
        </w:tabs>
      </w:pPr>
      <w:r w:rsidRPr="001D1B4D">
        <w:rPr>
          <w:b/>
        </w:rPr>
        <w:t>Drug Free Workplace</w:t>
      </w:r>
      <w:r w:rsidR="001D1B4D">
        <w:t>.</w:t>
      </w:r>
      <w:r w:rsidRPr="001D1B4D">
        <w:t xml:space="preserve"> </w:t>
      </w:r>
      <w:r w:rsidR="003B044D">
        <w:t>Contractor provides a drug-free workplace as required by California Government Code sections 8355 through 8357.</w:t>
      </w:r>
    </w:p>
    <w:p w14:paraId="7D67D536" w14:textId="77777777" w:rsidR="003B044D" w:rsidRDefault="00A16D0F" w:rsidP="003B044D">
      <w:pPr>
        <w:pStyle w:val="Heading2"/>
        <w:tabs>
          <w:tab w:val="clear" w:pos="1152"/>
          <w:tab w:val="num" w:pos="1440"/>
        </w:tabs>
      </w:pPr>
      <w:r w:rsidRPr="001D1B4D">
        <w:rPr>
          <w:b/>
        </w:rPr>
        <w:lastRenderedPageBreak/>
        <w:t xml:space="preserve">Not </w:t>
      </w:r>
      <w:r w:rsidR="00025A47">
        <w:rPr>
          <w:b/>
        </w:rPr>
        <w:t>a</w:t>
      </w:r>
      <w:r w:rsidRPr="001D1B4D">
        <w:rPr>
          <w:b/>
        </w:rPr>
        <w:t>n Expatriate Corporation</w:t>
      </w:r>
      <w:r w:rsidR="001D1B4D">
        <w:t>.</w:t>
      </w:r>
      <w:r>
        <w:t xml:space="preserve"> </w:t>
      </w:r>
      <w:r w:rsidR="003B044D">
        <w:t>Contractor is not an expatriate corporation or subsidiary of an expatriate corporation within the meaning of Public Contract Code section 10286.1, and is eligible to contract with the Court.</w:t>
      </w:r>
    </w:p>
    <w:p w14:paraId="136B6797" w14:textId="77777777" w:rsidR="003B044D" w:rsidRDefault="00A16D0F" w:rsidP="003B044D">
      <w:pPr>
        <w:pStyle w:val="Heading2"/>
        <w:tabs>
          <w:tab w:val="clear" w:pos="1152"/>
          <w:tab w:val="num" w:pos="1440"/>
        </w:tabs>
      </w:pPr>
      <w:r w:rsidRPr="001D1B4D">
        <w:rPr>
          <w:b/>
        </w:rPr>
        <w:t>Four-Digit Date Compliance</w:t>
      </w:r>
      <w:r w:rsidR="001D1B4D">
        <w:t>.</w:t>
      </w:r>
      <w:r>
        <w:t xml:space="preserve"> </w:t>
      </w:r>
      <w:r w:rsidR="003B044D">
        <w:t>Contractor will provide only Four-Digit Date Compliant Work to the Court. “Four-Digit Date Compliant” Work can accurately process, calculate, compare, and sequence date data, including without limitation date data arising out of or relating to leap years and changes in centuries.</w:t>
      </w:r>
    </w:p>
    <w:p w14:paraId="1A71BFC9" w14:textId="77777777" w:rsidR="003B044D" w:rsidRDefault="00A16D0F" w:rsidP="003B044D">
      <w:pPr>
        <w:pStyle w:val="Heading2"/>
        <w:tabs>
          <w:tab w:val="clear" w:pos="1152"/>
          <w:tab w:val="num" w:pos="1440"/>
        </w:tabs>
      </w:pPr>
      <w:r w:rsidRPr="001D1B4D">
        <w:rPr>
          <w:b/>
        </w:rPr>
        <w:t>Good Standing</w:t>
      </w:r>
      <w:r w:rsidR="001D1B4D">
        <w:rPr>
          <w:b/>
        </w:rPr>
        <w:t>.</w:t>
      </w:r>
      <w:r w:rsidRPr="001D1B4D">
        <w:rPr>
          <w:i/>
        </w:rPr>
        <w:t xml:space="preserve"> </w:t>
      </w:r>
      <w:r w:rsidR="003B044D" w:rsidRPr="000958C2">
        <w:rPr>
          <w:i/>
        </w:rPr>
        <w:t>If Contractor is a corporation, limited liability company, or limited partnership, and this Agreement is performed in whole or in part in California, this section applies</w:t>
      </w:r>
      <w:r w:rsidR="003B044D">
        <w:t>: Contractor is, and will remain for the Term, qualified to do business and in good standing in California.</w:t>
      </w:r>
    </w:p>
    <w:p w14:paraId="18D730C7" w14:textId="77777777" w:rsidR="003B044D" w:rsidRDefault="00A16D0F" w:rsidP="003B044D">
      <w:pPr>
        <w:pStyle w:val="Heading2"/>
        <w:tabs>
          <w:tab w:val="clear" w:pos="1152"/>
          <w:tab w:val="num" w:pos="1440"/>
        </w:tabs>
      </w:pPr>
      <w:r w:rsidRPr="001D1B4D">
        <w:rPr>
          <w:b/>
        </w:rPr>
        <w:t xml:space="preserve">No Gratuities </w:t>
      </w:r>
      <w:r w:rsidR="00025A47">
        <w:rPr>
          <w:b/>
        </w:rPr>
        <w:t>o</w:t>
      </w:r>
      <w:r w:rsidRPr="001D1B4D">
        <w:rPr>
          <w:b/>
        </w:rPr>
        <w:t>r Conflict Of Interest</w:t>
      </w:r>
      <w:r w:rsidR="001D1B4D">
        <w:t>.</w:t>
      </w:r>
      <w:r>
        <w:t xml:space="preserve"> </w:t>
      </w:r>
      <w:r w:rsidR="003B044D">
        <w:t>Contractor: (a) has not directly or indirectly offered or given any gratuities (in the form of entertainment, gifts, or otherwise), to any Court Personnel with a view toward securing this Agreement or securing favorable treatment with respect to any determinations concerning the performance of this Agreement; and (b)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the Court.</w:t>
      </w:r>
    </w:p>
    <w:p w14:paraId="127702F6" w14:textId="77777777" w:rsidR="003B044D" w:rsidRDefault="00A16D0F" w:rsidP="000958C2">
      <w:pPr>
        <w:pStyle w:val="Heading2"/>
        <w:tabs>
          <w:tab w:val="clear" w:pos="1152"/>
          <w:tab w:val="num" w:pos="1440"/>
        </w:tabs>
      </w:pPr>
      <w:r w:rsidRPr="001D1B4D">
        <w:rPr>
          <w:b/>
        </w:rPr>
        <w:t>No Harassment/Non-Discrimination</w:t>
      </w:r>
      <w:r w:rsidR="001D1B4D">
        <w:t>.</w:t>
      </w:r>
      <w:r>
        <w:t xml:space="preserve"> </w:t>
      </w:r>
      <w:r w:rsidR="003B044D">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The Contractor shall include the non-discrimination and compliance provisions of this clause in all subcontracts to perform work under this Agreement.</w:t>
      </w:r>
    </w:p>
    <w:p w14:paraId="7AB94179" w14:textId="77777777" w:rsidR="003B044D" w:rsidRDefault="00A16D0F" w:rsidP="000958C2">
      <w:pPr>
        <w:pStyle w:val="Heading2"/>
        <w:tabs>
          <w:tab w:val="clear" w:pos="1152"/>
          <w:tab w:val="num" w:pos="1440"/>
        </w:tabs>
      </w:pPr>
      <w:r w:rsidRPr="001D1B4D">
        <w:rPr>
          <w:b/>
        </w:rPr>
        <w:t>Intellectual Property</w:t>
      </w:r>
      <w:r w:rsidR="001D1B4D">
        <w:t>.</w:t>
      </w:r>
      <w:r>
        <w:t xml:space="preserve"> </w:t>
      </w:r>
      <w:r w:rsidR="003B044D">
        <w:t>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all of its obligations under this Agreement, and Contractor is and will be either the owner of, or authorized to use for its own and the Court’s benefit, all Contractor Materials, Third Party Materials, and Licensed Software used and to be used in connection with the Work.</w:t>
      </w:r>
    </w:p>
    <w:p w14:paraId="3011C24F" w14:textId="77777777" w:rsidR="003B044D" w:rsidRDefault="00A16D0F" w:rsidP="000958C2">
      <w:pPr>
        <w:pStyle w:val="Heading2"/>
        <w:tabs>
          <w:tab w:val="clear" w:pos="1152"/>
          <w:tab w:val="num" w:pos="1440"/>
        </w:tabs>
      </w:pPr>
      <w:r w:rsidRPr="001D1B4D">
        <w:rPr>
          <w:b/>
        </w:rPr>
        <w:t>No Interference</w:t>
      </w:r>
      <w:r w:rsidR="001D1B4D">
        <w:rPr>
          <w:b/>
        </w:rPr>
        <w:t>.</w:t>
      </w:r>
      <w:r>
        <w:t xml:space="preserve"> </w:t>
      </w:r>
      <w:r w:rsidR="003B044D">
        <w:t>To the best of Contractor’s knowledge, this Agreement does not create a material conflict of interest or breach under any of Contractor’s other contracts.</w:t>
      </w:r>
    </w:p>
    <w:p w14:paraId="34581436" w14:textId="77777777" w:rsidR="003B044D" w:rsidRDefault="00A16D0F" w:rsidP="000958C2">
      <w:pPr>
        <w:pStyle w:val="Heading2"/>
        <w:tabs>
          <w:tab w:val="clear" w:pos="1152"/>
          <w:tab w:val="num" w:pos="1440"/>
        </w:tabs>
      </w:pPr>
      <w:r w:rsidRPr="001D1B4D">
        <w:rPr>
          <w:b/>
        </w:rPr>
        <w:t>Iran Contracting Act</w:t>
      </w:r>
      <w:r w:rsidR="001D1B4D">
        <w:rPr>
          <w:i/>
        </w:rPr>
        <w:t>.</w:t>
      </w:r>
      <w:r w:rsidRPr="001D1B4D">
        <w:rPr>
          <w:i/>
        </w:rPr>
        <w:t xml:space="preserve"> </w:t>
      </w:r>
      <w:r w:rsidR="003B044D" w:rsidRPr="000958C2">
        <w:rPr>
          <w:i/>
        </w:rPr>
        <w:t>If the Contract Amount is $1,000,000 or more and Contractor did not provide to Court an Iran Contracting Act certification as part of the solicitation process, this section applies</w:t>
      </w:r>
      <w:r w:rsidR="003B044D">
        <w:t>:  Contractor certifies either (a)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(b) it has received written permission from the Court to enter into this Agreement pursuant to PCC 2203(c).</w:t>
      </w:r>
    </w:p>
    <w:p w14:paraId="320C2858" w14:textId="77777777" w:rsidR="003B044D" w:rsidRDefault="00A16D0F" w:rsidP="000958C2">
      <w:pPr>
        <w:pStyle w:val="Heading2"/>
        <w:tabs>
          <w:tab w:val="clear" w:pos="1152"/>
          <w:tab w:val="num" w:pos="1440"/>
        </w:tabs>
      </w:pPr>
      <w:r w:rsidRPr="001D1B4D">
        <w:rPr>
          <w:b/>
        </w:rPr>
        <w:t>No Litigation</w:t>
      </w:r>
      <w:r w:rsidR="001D1B4D">
        <w:rPr>
          <w:b/>
        </w:rPr>
        <w:t>.</w:t>
      </w:r>
      <w:r>
        <w:t xml:space="preserve"> </w:t>
      </w:r>
      <w:r w:rsidR="003B044D">
        <w:t>No Claim or governmental investigation is pending or threatened against or affecting Contractor or Contractor’s business, financial condition, or ability to perform this Agreement.</w:t>
      </w:r>
    </w:p>
    <w:p w14:paraId="177491D0" w14:textId="77777777" w:rsidR="003B044D" w:rsidRDefault="00A16D0F" w:rsidP="000958C2">
      <w:pPr>
        <w:pStyle w:val="Heading2"/>
        <w:tabs>
          <w:tab w:val="clear" w:pos="1152"/>
          <w:tab w:val="num" w:pos="1440"/>
        </w:tabs>
      </w:pPr>
      <w:r w:rsidRPr="001D1B4D">
        <w:rPr>
          <w:b/>
        </w:rPr>
        <w:t>Malicious Code</w:t>
      </w:r>
      <w:r w:rsidR="001D1B4D">
        <w:t>.</w:t>
      </w:r>
      <w:r>
        <w:t xml:space="preserve"> </w:t>
      </w:r>
      <w:r w:rsidR="003B044D">
        <w:t xml:space="preserve">No Work will contain any Malicious Code. Contractor shall immediately provide to the Court written notice in reasonable detail upon becoming aware of the existence of any Malicious </w:t>
      </w:r>
      <w:r w:rsidR="003B044D">
        <w:lastRenderedPageBreak/>
        <w:t>Code. Without limiting the foregoing, Contractor shall use best efforts and all necessary precautions to prevent the introduction and proliferation of any Malicious Code in the Court’s IT Infrastructure or networks or in the Contractor systems used to provide Work. In the event Contractor or the Court discovers the existence of any Malicious Code, Contractor shall use its best efforts, in cooperation with the Court, to effect the prompt removal of the Malicious Code from the Work and the Court’s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6E0A83DE" w14:textId="77777777" w:rsidR="003B044D" w:rsidRDefault="00A16D0F" w:rsidP="000958C2">
      <w:pPr>
        <w:pStyle w:val="Heading2"/>
        <w:tabs>
          <w:tab w:val="clear" w:pos="1152"/>
          <w:tab w:val="num" w:pos="1440"/>
        </w:tabs>
      </w:pPr>
      <w:r w:rsidRPr="001D1B4D">
        <w:rPr>
          <w:b/>
        </w:rPr>
        <w:t>National Labor Relations Board Orders</w:t>
      </w:r>
      <w:r w:rsidR="001D1B4D">
        <w:rPr>
          <w:b/>
        </w:rPr>
        <w:t>.</w:t>
      </w:r>
      <w:r>
        <w:t xml:space="preserve"> </w:t>
      </w:r>
      <w:r w:rsidR="003B044D">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2471DB67" w14:textId="77777777" w:rsidR="003B044D" w:rsidRDefault="00A16D0F" w:rsidP="000958C2">
      <w:pPr>
        <w:pStyle w:val="Heading2"/>
        <w:tabs>
          <w:tab w:val="clear" w:pos="1152"/>
          <w:tab w:val="num" w:pos="1440"/>
        </w:tabs>
      </w:pPr>
      <w:r w:rsidRPr="001D1B4D">
        <w:rPr>
          <w:b/>
        </w:rPr>
        <w:t xml:space="preserve">Sales </w:t>
      </w:r>
      <w:r w:rsidR="00025A47">
        <w:rPr>
          <w:b/>
        </w:rPr>
        <w:t>a</w:t>
      </w:r>
      <w:r w:rsidRPr="001D1B4D">
        <w:rPr>
          <w:b/>
        </w:rPr>
        <w:t>nd Use Tax</w:t>
      </w:r>
      <w:r w:rsidR="001D1B4D">
        <w:t>.</w:t>
      </w:r>
      <w:r>
        <w:t xml:space="preserve"> </w:t>
      </w:r>
      <w:r w:rsidR="003B044D" w:rsidRPr="00036928">
        <w:t>Contractor</w:t>
      </w:r>
      <w:r w:rsidR="003B044D">
        <w:t xml:space="preserve"> collects and remits sales and use taxes as and to the extent required under the Revenue and Taxation Code.</w:t>
      </w:r>
    </w:p>
    <w:p w14:paraId="3EFACCB8" w14:textId="77777777" w:rsidR="001A138F" w:rsidRDefault="00A16D0F" w:rsidP="001A138F">
      <w:pPr>
        <w:pStyle w:val="Heading2"/>
        <w:tabs>
          <w:tab w:val="clear" w:pos="1152"/>
          <w:tab w:val="num" w:pos="1440"/>
        </w:tabs>
      </w:pPr>
      <w:r w:rsidRPr="001A138F">
        <w:rPr>
          <w:b/>
        </w:rPr>
        <w:t>Sweatshop Labor</w:t>
      </w:r>
      <w:r w:rsidR="001D1B4D" w:rsidRPr="001A138F">
        <w:rPr>
          <w:b/>
        </w:rPr>
        <w:t>.</w:t>
      </w:r>
      <w:r>
        <w:t xml:space="preserve"> </w:t>
      </w:r>
      <w:r w:rsidR="003B044D" w:rsidRPr="001A138F">
        <w:rPr>
          <w:i/>
        </w:rPr>
        <w:t>If this Agreement provides for the laundering of apparel, garments or corresponding accessories, or for furnishing equipment, materials, or supplies other than for public works, this section applies</w:t>
      </w:r>
      <w:r w:rsidR="003B044D">
        <w:t>: Contractor certifies that 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14:paraId="368C8191" w14:textId="5FE7F175" w:rsidR="001A138F" w:rsidRPr="001A138F" w:rsidRDefault="001A138F" w:rsidP="001A138F">
      <w:pPr>
        <w:pStyle w:val="Heading2"/>
        <w:tabs>
          <w:tab w:val="clear" w:pos="1152"/>
          <w:tab w:val="num" w:pos="1440"/>
        </w:tabs>
      </w:pPr>
      <w:r w:rsidRPr="5F8D55F9">
        <w:rPr>
          <w:b/>
          <w:bCs/>
        </w:rPr>
        <w:t>Tax Delinquency</w:t>
      </w:r>
      <w:r>
        <w:t xml:space="preserve">. </w:t>
      </w:r>
      <w:r w:rsidRPr="5F8D55F9">
        <w:rPr>
          <w:i/>
          <w:iCs/>
        </w:rPr>
        <w:t xml:space="preserve">If this Agreement is for non-IT goods or services, this section applies: </w:t>
      </w:r>
      <w:r>
        <w:t xml:space="preserve">Contractor must provide notice to the Court immediately if Contractor has reason to believe it may be placed on either (a) the California Franchise Tax Board’s list of 500 largest state income tax delinquencies, or (b) the California Board of Equalization’s list of 500 largest delinquent sales and use tax accounts.  The Court may terminate this Agreement immediately “for cause” pursuant to Section </w:t>
      </w:r>
      <w:r w:rsidR="4FF9F737">
        <w:t>9</w:t>
      </w:r>
      <w:r>
        <w:t>.3 below if (i) Contractor fails to provide the notice required above, or (ii) Contractor is included on either list mentioned above.</w:t>
      </w:r>
    </w:p>
    <w:p w14:paraId="47535F88" w14:textId="77777777" w:rsidR="00DB0CD2" w:rsidRPr="00DB0CD2" w:rsidRDefault="00DB0CD2" w:rsidP="00DB0CD2">
      <w:pPr>
        <w:pStyle w:val="Heading2"/>
        <w:tabs>
          <w:tab w:val="clear" w:pos="1152"/>
          <w:tab w:val="num" w:pos="1440"/>
        </w:tabs>
      </w:pPr>
      <w:r>
        <w:rPr>
          <w:b/>
        </w:rPr>
        <w:t>Unruh Civil Rights Act and California Fair Employment and Housing Act</w:t>
      </w:r>
      <w:r>
        <w:t xml:space="preserve">. </w:t>
      </w:r>
      <w:r w:rsidRPr="00DB0CD2">
        <w:rPr>
          <w:i/>
        </w:rPr>
        <w:t>If the Contract Amount is $100,000 or more and Contractor did not provide to Court an Unruh Civil Rights Act and California Fair Employment and Housing Act certification as part of the solicitation process, this section applies:</w:t>
      </w:r>
      <w:r>
        <w:t xml:space="preserve"> Contractor certifies that it is (a) in compliance with the Unruh Civil Rights Act (Section 51 of the California Civil Code); (b) in compliance with the California Fair Employment and Housing Act (Chapter 7 (commencing with Section 12960) of Part 2.8 of Division 3 of the Title 2 of the California Government Code); and (c) </w:t>
      </w:r>
      <w:r w:rsidRPr="00DB0CD2">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6484C5A9" w14:textId="77777777" w:rsidR="003B044D" w:rsidRDefault="00A16D0F" w:rsidP="000958C2">
      <w:pPr>
        <w:pStyle w:val="Heading2"/>
        <w:tabs>
          <w:tab w:val="clear" w:pos="1152"/>
          <w:tab w:val="num" w:pos="1440"/>
        </w:tabs>
      </w:pPr>
      <w:r w:rsidRPr="00025A47">
        <w:rPr>
          <w:b/>
        </w:rPr>
        <w:t>Work</w:t>
      </w:r>
      <w:r w:rsidR="00025A47">
        <w:t>.</w:t>
      </w:r>
      <w:r>
        <w:t xml:space="preserve"> </w:t>
      </w:r>
      <w:r w:rsidR="003B044D">
        <w:t xml:space="preserve">(a) the Work will be rendered with promptness and diligence and will be executed in a workmanlike manner, in accordance with the practices and professional standards used in well-managed operations performing services similar to the Work; (b) Contractor will use efficiently the resources or services necessary to provide the Work; and provide the Work in the most cost efficient manner consistent with the required level of quality and performance; (c) the Work will be merchantable for its intended purpose, and provided free and clear of all liens, claims, and encumbrances; (d) all Work will be free from all defects in materials and workmanship, and will be in accordance with Specifications, Documentation, Applicable Laws, and other requirements of this Agreement; and (e) all goods purchased by the Court from Contractor will be new. The foregoing representation and </w:t>
      </w:r>
      <w:r w:rsidR="003B044D">
        <w:lastRenderedPageBreak/>
        <w:t>warranty in Section 3.</w:t>
      </w:r>
      <w:r w:rsidR="00B56033">
        <w:t>2</w:t>
      </w:r>
      <w:r w:rsidR="004C3984">
        <w:t>2</w:t>
      </w:r>
      <w:r w:rsidR="003B044D">
        <w:t>(d) shall commence upon the Court’s Acceptance of the applicable Work, and shall continue for a period of one year following such Acceptance unless otherwise provided for in Agreement. In the event any Work does not conform to the foregoing provisions of this Section 3.</w:t>
      </w:r>
      <w:r w:rsidR="00B56033">
        <w:t>2</w:t>
      </w:r>
      <w:r w:rsidR="004C3984">
        <w:t>2</w:t>
      </w:r>
      <w:r w:rsidR="003B044D">
        <w:t>, Contractor shall promptly correct all non-conformities.</w:t>
      </w:r>
    </w:p>
    <w:p w14:paraId="549FDBC1" w14:textId="77777777" w:rsidR="00FE34A3" w:rsidRDefault="00A16D0F" w:rsidP="000958C2">
      <w:pPr>
        <w:pStyle w:val="Heading2"/>
        <w:tabs>
          <w:tab w:val="clear" w:pos="1152"/>
          <w:tab w:val="num" w:pos="1440"/>
        </w:tabs>
      </w:pPr>
      <w:r w:rsidRPr="00025A47">
        <w:rPr>
          <w:b/>
        </w:rPr>
        <w:t>Miscellaneous</w:t>
      </w:r>
      <w:r w:rsidR="00025A47">
        <w:rPr>
          <w:b/>
        </w:rPr>
        <w:t>.</w:t>
      </w:r>
      <w:r>
        <w:t xml:space="preserve"> </w:t>
      </w:r>
      <w:r w:rsidR="003B044D">
        <w:t>The rights and remedies of the Court provided in this Section 3 will not be exclusive and are in addition to any other rights and remedies provided by law or under this Agreement. The representations and warranties that Contractor makes in this Section 3 shall be true and accurate as of the Effective Date, and shall remain true during the term of this Agreement and the Termination Assistance Period. Contractor shall promptly notify the Court if any representation or warranty becomes untrue.</w:t>
      </w:r>
    </w:p>
    <w:p w14:paraId="13BE6284" w14:textId="77777777" w:rsidR="00BD7986" w:rsidRDefault="00383223" w:rsidP="00381483">
      <w:pPr>
        <w:pStyle w:val="Heading1"/>
        <w:numPr>
          <w:ilvl w:val="0"/>
          <w:numId w:val="2"/>
        </w:numPr>
        <w:tabs>
          <w:tab w:val="clear" w:pos="432"/>
          <w:tab w:val="num" w:pos="720"/>
        </w:tabs>
        <w:spacing w:after="0"/>
      </w:pPr>
      <w:r w:rsidRPr="00383223">
        <w:t>INTELLECTUAL PROPERTY</w:t>
      </w:r>
      <w:r w:rsidR="00381483">
        <w:t xml:space="preserve"> </w:t>
      </w:r>
      <w:r w:rsidR="001E10F2" w:rsidRPr="00381483">
        <w:rPr>
          <w:b w:val="0"/>
          <w:i/>
        </w:rPr>
        <w:t>If this Agreement is for IT goods and/or services, this section applies</w:t>
      </w:r>
      <w:r w:rsidR="001E10F2" w:rsidRPr="00381483">
        <w:rPr>
          <w:b w:val="0"/>
        </w:rPr>
        <w:t>:</w:t>
      </w:r>
    </w:p>
    <w:p w14:paraId="09D62EE8" w14:textId="77777777" w:rsidR="003C5B95" w:rsidRDefault="00A16D0F" w:rsidP="00797323">
      <w:pPr>
        <w:pStyle w:val="Heading2"/>
        <w:tabs>
          <w:tab w:val="clear" w:pos="1152"/>
          <w:tab w:val="num" w:pos="1440"/>
        </w:tabs>
      </w:pPr>
      <w:r w:rsidRPr="00025A47">
        <w:rPr>
          <w:b/>
        </w:rPr>
        <w:t>Contractor/Third Party Materials</w:t>
      </w:r>
      <w:r w:rsidR="00025A47">
        <w:t>.</w:t>
      </w:r>
      <w:r>
        <w:t xml:space="preserve"> </w:t>
      </w:r>
      <w:r w:rsidR="003C5B95">
        <w:t>Contractor shall set forth in an exhibit to each Statement of Work all Contractor Materials and Third Party Materials that Contractor intends to use in connection with that Statement of Work. The Court shall have the right to approve in writing the introduction of any Contractor Materials or Third Party Materials into any Work prior to such introduction. Contractor grants to the Court, together with all Court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Court business and operations.</w:t>
      </w:r>
    </w:p>
    <w:p w14:paraId="78D242A9" w14:textId="77777777" w:rsidR="003C5B95" w:rsidRDefault="00A16D0F" w:rsidP="00797323">
      <w:pPr>
        <w:pStyle w:val="Heading2"/>
        <w:tabs>
          <w:tab w:val="clear" w:pos="1152"/>
          <w:tab w:val="num" w:pos="1440"/>
        </w:tabs>
      </w:pPr>
      <w:r w:rsidRPr="00025A47">
        <w:rPr>
          <w:b/>
        </w:rPr>
        <w:t xml:space="preserve">Rights </w:t>
      </w:r>
      <w:r w:rsidR="00025A47">
        <w:rPr>
          <w:b/>
        </w:rPr>
        <w:t>i</w:t>
      </w:r>
      <w:r w:rsidRPr="00025A47">
        <w:rPr>
          <w:b/>
        </w:rPr>
        <w:t>n Developed Materials</w:t>
      </w:r>
      <w:r w:rsidR="00025A47">
        <w:t>.</w:t>
      </w:r>
      <w:r>
        <w:t xml:space="preserve"> </w:t>
      </w:r>
      <w:r w:rsidR="003C5B95" w:rsidRPr="00306774">
        <w:t>Notwithstanding</w:t>
      </w:r>
      <w:r w:rsidR="003C5B95">
        <w:t xml:space="preserve"> any provision to the contrary, upon their creation the Developed Materials (and all Intellectual Property Rights therein) will be the sole and exclusive property of the Court. Contractor (for itself, Project Staff and Subcontractors) hereby irrevocably assigns, transfers and conveys to the Court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Court’s or its designee’s ownership of any Developed Materials and to obtain and enforce Intellectual Property Rights in or relating to Developed Materials. Contractor shall promptly notify the Court upon the completion of the development, creation or reduction to practice of any and all Developed Materials.</w:t>
      </w:r>
    </w:p>
    <w:p w14:paraId="35543911" w14:textId="77777777" w:rsidR="003C5B95" w:rsidRDefault="00A16D0F" w:rsidP="00797323">
      <w:pPr>
        <w:pStyle w:val="Heading2"/>
        <w:tabs>
          <w:tab w:val="clear" w:pos="1152"/>
          <w:tab w:val="num" w:pos="1440"/>
        </w:tabs>
      </w:pPr>
      <w:r w:rsidRPr="00025A47">
        <w:rPr>
          <w:b/>
        </w:rPr>
        <w:t xml:space="preserve">Retention </w:t>
      </w:r>
      <w:r w:rsidR="00025A47">
        <w:rPr>
          <w:b/>
        </w:rPr>
        <w:t>o</w:t>
      </w:r>
      <w:r w:rsidRPr="00025A47">
        <w:rPr>
          <w:b/>
        </w:rPr>
        <w:t>f Rights</w:t>
      </w:r>
      <w:r w:rsidR="00025A47">
        <w:rPr>
          <w:b/>
        </w:rPr>
        <w:t>.</w:t>
      </w:r>
      <w:r>
        <w:t xml:space="preserve"> </w:t>
      </w:r>
      <w:r w:rsidR="003C5B95">
        <w:t>The Court retains all rights, title and interest (including all Intellectual Property Rights) in and to the Court Materials. Subject to rights granted herein, Contractor retains all rights, title and interest (including all Intellectual Property Rights) in and to the Contractor Materials.</w:t>
      </w:r>
    </w:p>
    <w:p w14:paraId="4D1BF8D5" w14:textId="305E10A8" w:rsidR="0028040B" w:rsidRPr="0028040B" w:rsidRDefault="00A16D0F" w:rsidP="00C00F28">
      <w:pPr>
        <w:pStyle w:val="Heading2"/>
        <w:tabs>
          <w:tab w:val="clear" w:pos="1152"/>
          <w:tab w:val="num" w:pos="1440"/>
        </w:tabs>
      </w:pPr>
      <w:r w:rsidRPr="00C55527">
        <w:rPr>
          <w:b/>
        </w:rPr>
        <w:t>Third Party Rights</w:t>
      </w:r>
      <w:r w:rsidR="00FB7A4F">
        <w:t>.</w:t>
      </w:r>
      <w:r>
        <w:t xml:space="preserve"> </w:t>
      </w:r>
      <w:r w:rsidR="003C5B95">
        <w:t>Contractor hereby assigns to Court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Court by Contractor without a Third Party’s consent, then Contractor will use its best efforts to obtain such consent (at Contractor’s expense) and will indemnify and hold harmless the Court and Court Personnel against all Claims arising from Contractor’s failure to obtain such consent.</w:t>
      </w:r>
    </w:p>
    <w:p w14:paraId="1D9D6772" w14:textId="58942EC2" w:rsidR="00D85E06" w:rsidRDefault="00D462CA" w:rsidP="00797323">
      <w:pPr>
        <w:pStyle w:val="Heading1"/>
        <w:numPr>
          <w:ilvl w:val="0"/>
          <w:numId w:val="2"/>
        </w:numPr>
        <w:tabs>
          <w:tab w:val="clear" w:pos="432"/>
          <w:tab w:val="num" w:pos="720"/>
        </w:tabs>
      </w:pPr>
      <w:r>
        <w:t>HOSTED SERVICES</w:t>
      </w:r>
      <w:r w:rsidR="00681C19">
        <w:rPr>
          <w:b w:val="0"/>
          <w:bCs/>
        </w:rPr>
        <w:t xml:space="preserve"> </w:t>
      </w:r>
      <w:r w:rsidR="00681C19">
        <w:rPr>
          <w:b w:val="0"/>
          <w:bCs/>
          <w:i/>
          <w:iCs/>
        </w:rPr>
        <w:t>If this Agreement is for Hosted Services</w:t>
      </w:r>
      <w:r w:rsidR="001E2361">
        <w:rPr>
          <w:b w:val="0"/>
          <w:bCs/>
          <w:i/>
          <w:iCs/>
        </w:rPr>
        <w:t>, this section</w:t>
      </w:r>
      <w:r w:rsidR="005A545F">
        <w:rPr>
          <w:b w:val="0"/>
          <w:bCs/>
          <w:i/>
          <w:iCs/>
        </w:rPr>
        <w:t xml:space="preserve"> also</w:t>
      </w:r>
      <w:r w:rsidR="001E2361">
        <w:rPr>
          <w:b w:val="0"/>
          <w:bCs/>
          <w:i/>
          <w:iCs/>
        </w:rPr>
        <w:t xml:space="preserve"> applies:</w:t>
      </w:r>
    </w:p>
    <w:p w14:paraId="6A907948" w14:textId="4EBC0B21" w:rsidR="00B5456F" w:rsidRDefault="00FA1924" w:rsidP="00C81542">
      <w:pPr>
        <w:pStyle w:val="Heading2"/>
        <w:spacing w:line="259" w:lineRule="auto"/>
      </w:pPr>
      <w:r w:rsidRPr="002687EF">
        <w:rPr>
          <w:b/>
          <w:bCs/>
        </w:rPr>
        <w:t xml:space="preserve">Availability. </w:t>
      </w:r>
      <w:r>
        <w:t>The Hosted Services shall be a</w:t>
      </w:r>
      <w:r w:rsidR="00382D9B">
        <w:t>vailable twenty-four (24) hours per day, 365 days per year, with an availability</w:t>
      </w:r>
      <w:r w:rsidR="009003AD">
        <w:t xml:space="preserve"> (including uptime availability)</w:t>
      </w:r>
      <w:r w:rsidR="008763F0">
        <w:t xml:space="preserve"> of at least 99.9% as measured on a monthly basis. In addition to its other remedies, in the event that the Hosted Services fail to meet an availability of 99.9% in any calendar month, the Court will be entitled to a service credit equal to five percent of the monthly Hosted Services fee for each 30 minutes of unavailability below 100% in that month. All daily service credits accrued during a month will be aggregated to produce a total credit due for that month. Contractor will provide a report to the Court by the </w:t>
      </w:r>
      <w:r w:rsidR="3DD1B12E" w:rsidRPr="002687EF">
        <w:rPr>
          <w:b/>
          <w:bCs/>
        </w:rPr>
        <w:t>10</w:t>
      </w:r>
      <w:r w:rsidR="008763F0">
        <w:t xml:space="preserve">th day of each calendar month detailing the percentage availability of the Hosted Services for the previous month. The report will be in a format, and contain such information, as may be reasonably required by the court.  If the Hosted Services monthly availability averages less than 100% for three (3) or more months in a rolling twelve-month period, the Court may terminate in whole or in part the Statement of Work or the Agreement for material breach. The service level credits and termination rights in the paragraph are in addition to the Court's other remedies </w:t>
      </w:r>
      <w:r w:rsidR="008763F0">
        <w:lastRenderedPageBreak/>
        <w:t>under the Agreement.</w:t>
      </w:r>
    </w:p>
    <w:p w14:paraId="34979AF6" w14:textId="05BA5DFE" w:rsidR="007737B9" w:rsidRDefault="007737B9" w:rsidP="00BA06C6">
      <w:pPr>
        <w:pStyle w:val="Heading2"/>
      </w:pPr>
      <w:r>
        <w:rPr>
          <w:b/>
          <w:bCs/>
        </w:rPr>
        <w:t xml:space="preserve">Licensed Software. </w:t>
      </w:r>
      <w:r w:rsidR="0061015D">
        <w:t>Contractor will provide all on-site</w:t>
      </w:r>
      <w:r w:rsidR="00C2776C">
        <w:t xml:space="preserve"> services necessary to install the License</w:t>
      </w:r>
      <w:r w:rsidR="00DF07A0">
        <w:t>d</w:t>
      </w:r>
      <w:r w:rsidR="00C2776C">
        <w:t xml:space="preserve"> Software. Contractor will provide the following training for use and operation of the License</w:t>
      </w:r>
      <w:r w:rsidR="00DF07A0">
        <w:t>d</w:t>
      </w:r>
      <w:r w:rsidR="00C2776C">
        <w:t xml:space="preserve"> Software covered under this Agreement.</w:t>
      </w:r>
    </w:p>
    <w:p w14:paraId="0DB665BE" w14:textId="4224DD01" w:rsidR="00AB6CE7" w:rsidRPr="00D742DB" w:rsidRDefault="003E4811" w:rsidP="0043686E">
      <w:pPr>
        <w:pStyle w:val="Heading2"/>
      </w:pPr>
      <w:r>
        <w:rPr>
          <w:b/>
          <w:bCs/>
        </w:rPr>
        <w:t xml:space="preserve">Software License. </w:t>
      </w:r>
      <w:r w:rsidR="00D742DB">
        <w:t>Contacto</w:t>
      </w:r>
      <w:r w:rsidR="00371012">
        <w:t>r grants to the Court a fully paid-up, perpetual, irrevocable, worldwide, royalty</w:t>
      </w:r>
      <w:r w:rsidR="008C443C">
        <w:t>-free, nonexclusive license to:</w:t>
      </w:r>
      <w:r w:rsidR="008E1546">
        <w:t xml:space="preserve"> </w:t>
      </w:r>
      <w:r w:rsidR="008E1546" w:rsidRPr="00D15000">
        <w:t xml:space="preserve">(i) install, use and host the Licensed Software; (ii) make a reasonable number of copies of the Licensed Software for archival and/or backup purposes, or to the extent reasonably necessary to enable access to and use of the Licensed Software; (iii) modify the Licensed Software for </w:t>
      </w:r>
      <w:r w:rsidR="008E1546">
        <w:t>Court</w:t>
      </w:r>
      <w:r w:rsidR="008E1546" w:rsidRPr="00D15000">
        <w:t xml:space="preserve"> purposes and use; and (iv) use the Licensed Software in conjunction with other software developed or acquired by </w:t>
      </w:r>
      <w:r w:rsidR="008E1546">
        <w:t>the Court</w:t>
      </w:r>
      <w:r w:rsidR="008E1546" w:rsidRPr="00D15000">
        <w:t>. The</w:t>
      </w:r>
      <w:r w:rsidR="008E1546">
        <w:t xml:space="preserve"> Courts</w:t>
      </w:r>
      <w:r w:rsidR="008E1546" w:rsidRPr="00D15000">
        <w:t xml:space="preserve">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entity for purposes reasonably related to the business or operations of the California judicial branch, (b) any court user or party needing the Licensed Software for the purpose of connecting to, making use of (such as lawyers, litigants, parties and the general public) or supporting the operations of the Judicial Branch Entities, and (c) </w:t>
      </w:r>
      <w:r w:rsidR="008E1546">
        <w:t>Court</w:t>
      </w:r>
      <w:r w:rsidR="008E1546" w:rsidRPr="00D15000">
        <w:t xml:space="preserve"> Contractors, but only in connection with their provision of goods or services to </w:t>
      </w:r>
      <w:r w:rsidR="008E1546">
        <w:t>the Court</w:t>
      </w:r>
      <w:r w:rsidR="008E1546" w:rsidRPr="00D15000">
        <w:t xml:space="preserve">. The foregoing use and access may be directly enabled or web enabled via Internet or intranet or enabled via any other communication facility. All data created and/or processed by the Licensed Software shall remain the property of the </w:t>
      </w:r>
      <w:r w:rsidR="008E1546">
        <w:t>Court</w:t>
      </w:r>
      <w:r w:rsidR="008E1546" w:rsidRPr="00D15000">
        <w:t>, nor shall Contractor have any rights in or to such data.</w:t>
      </w:r>
    </w:p>
    <w:p w14:paraId="4525D9EC" w14:textId="5331191E" w:rsidR="00797323" w:rsidRDefault="00797323" w:rsidP="00797323">
      <w:pPr>
        <w:pStyle w:val="Heading1"/>
        <w:numPr>
          <w:ilvl w:val="0"/>
          <w:numId w:val="2"/>
        </w:numPr>
        <w:tabs>
          <w:tab w:val="clear" w:pos="432"/>
          <w:tab w:val="num" w:pos="720"/>
        </w:tabs>
      </w:pPr>
      <w:r w:rsidRPr="00797323">
        <w:t>CONFIDENTIALITY</w:t>
      </w:r>
    </w:p>
    <w:p w14:paraId="582604B4" w14:textId="0CF7E80E" w:rsidR="00797323" w:rsidRDefault="00797323" w:rsidP="00522F1F">
      <w:pPr>
        <w:pStyle w:val="Heading2"/>
        <w:tabs>
          <w:tab w:val="clear" w:pos="1152"/>
          <w:tab w:val="num" w:pos="1440"/>
        </w:tabs>
      </w:pPr>
      <w:r w:rsidRPr="5F8D55F9">
        <w:rPr>
          <w:b/>
          <w:bCs/>
        </w:rPr>
        <w:t>General Obligations</w:t>
      </w:r>
      <w:r>
        <w:t xml:space="preserve">.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w:t>
      </w:r>
      <w:r w:rsidR="08E9B51B">
        <w:t>6</w:t>
      </w:r>
      <w:r>
        <w:t xml:space="preserve">. The provisions of this Section </w:t>
      </w:r>
      <w:r w:rsidR="6850A1B2">
        <w:t>6</w:t>
      </w:r>
      <w:r>
        <w:t xml:space="preserve">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Court owns all right, title and interest in the Confidential Information. Contractor will notify the Court promptly upon learning of any unauthorized disclosure or use of Confidential Information and will cooperate fully with the Court to protect such Confidential Information.</w:t>
      </w:r>
    </w:p>
    <w:p w14:paraId="458F62A7" w14:textId="77777777" w:rsidR="00797323" w:rsidRDefault="00797323" w:rsidP="00522F1F">
      <w:pPr>
        <w:pStyle w:val="Heading2"/>
        <w:tabs>
          <w:tab w:val="clear" w:pos="1152"/>
          <w:tab w:val="num" w:pos="1440"/>
        </w:tabs>
      </w:pPr>
      <w:r w:rsidRPr="00FB7A4F">
        <w:rPr>
          <w:b/>
        </w:rPr>
        <w:t>Removal</w:t>
      </w:r>
      <w:r w:rsidR="00FB7A4F">
        <w:rPr>
          <w:b/>
        </w:rPr>
        <w:t>/</w:t>
      </w:r>
      <w:r w:rsidRPr="00FB7A4F">
        <w:rPr>
          <w:b/>
        </w:rPr>
        <w:t>Return.</w:t>
      </w:r>
      <w:r>
        <w:t xml:space="preserve"> Contractor will not remove any Confidential Information from Court facilities or premises without the Court’s express prior written consent. 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w:t>
      </w:r>
    </w:p>
    <w:p w14:paraId="28C884C6" w14:textId="77777777" w:rsidR="00797323" w:rsidRDefault="00797323" w:rsidP="00522F1F">
      <w:pPr>
        <w:pStyle w:val="Heading2"/>
        <w:tabs>
          <w:tab w:val="clear" w:pos="1152"/>
          <w:tab w:val="num" w:pos="1440"/>
        </w:tabs>
      </w:pPr>
      <w:r w:rsidRPr="00FB7A4F">
        <w:rPr>
          <w:b/>
        </w:rPr>
        <w:t>Breach of Confidentiality</w:t>
      </w:r>
      <w:r>
        <w:t>. Contractor acknowledges that there can be no adequate remedy at law for any breach of Contractor’s obligations hereunder, that any such breach will likely result in irreparable harm, and therefore, that upon any breach or threatened breach of the confidentiality obligations, the Court shall be entitled to appropriate equitable relief, without the requirement of posting a bond, in addition to its other remedies at law.</w:t>
      </w:r>
    </w:p>
    <w:p w14:paraId="2F9A6D2F" w14:textId="77777777" w:rsidR="009C3FA1" w:rsidRDefault="009C3FA1" w:rsidP="009C3FA1">
      <w:pPr>
        <w:pStyle w:val="Heading1"/>
        <w:numPr>
          <w:ilvl w:val="0"/>
          <w:numId w:val="2"/>
        </w:numPr>
        <w:tabs>
          <w:tab w:val="clear" w:pos="432"/>
          <w:tab w:val="num" w:pos="720"/>
        </w:tabs>
      </w:pPr>
      <w:r w:rsidRPr="009C3FA1">
        <w:t>INDEMNIFICATION</w:t>
      </w:r>
    </w:p>
    <w:p w14:paraId="525B61F7" w14:textId="77777777" w:rsidR="00BE69DA" w:rsidRDefault="00BE69DA" w:rsidP="00BE69DA">
      <w:pPr>
        <w:pStyle w:val="Heading2"/>
        <w:tabs>
          <w:tab w:val="clear" w:pos="1152"/>
          <w:tab w:val="num" w:pos="1440"/>
        </w:tabs>
      </w:pPr>
      <w:r w:rsidRPr="00FB7A4F">
        <w:rPr>
          <w:b/>
        </w:rPr>
        <w:t>General Indemnity</w:t>
      </w:r>
      <w:r w:rsidR="00FB7A4F">
        <w:t>.</w:t>
      </w:r>
      <w:r>
        <w:t xml:space="preserve"> Contractor shall indemnify, defend (with counsel satisfactory to the Court), and hold harmless Court and Court Personnel against all Claims founded upon: (a) a latent or patent defect in any goods, (b) an act or omission of Contractor, its agents, employees, independent contractors, or </w:t>
      </w:r>
      <w:r w:rsidR="00E16352">
        <w:t>S</w:t>
      </w:r>
      <w:r>
        <w:t xml:space="preserve">ubcontractors in the performance of this Agreement, (c) a breach of a representation, warranty, or other provision of this Agreement, </w:t>
      </w:r>
      <w:r w:rsidR="003B3F3A">
        <w:t>and/or</w:t>
      </w:r>
      <w:r>
        <w:t xml:space="preserve"> (d) </w:t>
      </w:r>
      <w:r w:rsidR="003B3F3A">
        <w:t xml:space="preserve">an </w:t>
      </w:r>
      <w:r>
        <w:t xml:space="preserve">infringement or misappropriation of any trade secret, patent, copyright or Third Party Intellectual Property Rights (collectively, the “Covered Items”). This indemnity applies regardless of the theory of liability on </w:t>
      </w:r>
      <w:r>
        <w:lastRenderedPageBreak/>
        <w:t>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Court’s prior written consent, which consent shall not be unreasonably withheld; and the Court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16CA1BEC" w14:textId="77777777" w:rsidR="00BE69DA" w:rsidRDefault="00BE69DA" w:rsidP="00BE69DA">
      <w:pPr>
        <w:pStyle w:val="Heading2"/>
        <w:tabs>
          <w:tab w:val="clear" w:pos="1152"/>
          <w:tab w:val="num" w:pos="1440"/>
        </w:tabs>
      </w:pPr>
      <w:r w:rsidRPr="00FB7A4F">
        <w:rPr>
          <w:b/>
        </w:rPr>
        <w:t>Certain Remedies</w:t>
      </w:r>
      <w:r w:rsidR="00FB7A4F">
        <w:rPr>
          <w:b/>
        </w:rPr>
        <w:t>.</w:t>
      </w:r>
      <w:r>
        <w:t xml:space="preserve"> If any Covered Item provided under this Agreement becomes, or in Contractor’s or the Court’s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Court the right to continue using the applicable Covered Item; or (b) if commercially reasonable efforts are unavailing, replace or modify the infringing Covered Item to make it noninfringing; provided, however, that such modification or replacement shall not degrade the operation or performance of the Covered Item.</w:t>
      </w:r>
    </w:p>
    <w:p w14:paraId="629DE262" w14:textId="77777777" w:rsidR="00870211" w:rsidRPr="00BC041E" w:rsidRDefault="00870211" w:rsidP="00870211">
      <w:pPr>
        <w:pStyle w:val="Heading1"/>
        <w:numPr>
          <w:ilvl w:val="0"/>
          <w:numId w:val="2"/>
        </w:numPr>
        <w:tabs>
          <w:tab w:val="clear" w:pos="432"/>
          <w:tab w:val="num" w:pos="720"/>
        </w:tabs>
      </w:pPr>
      <w:r w:rsidRPr="00BC041E">
        <w:t>INSURANCE</w:t>
      </w:r>
    </w:p>
    <w:p w14:paraId="5E02A589" w14:textId="77777777" w:rsidR="00870211" w:rsidRPr="00BC041E" w:rsidRDefault="00FE06A8" w:rsidP="00870211">
      <w:pPr>
        <w:pStyle w:val="Heading2"/>
        <w:tabs>
          <w:tab w:val="clear" w:pos="1152"/>
          <w:tab w:val="num" w:pos="1440"/>
        </w:tabs>
      </w:pPr>
      <w:r w:rsidRPr="00BC041E">
        <w:rPr>
          <w:b/>
        </w:rPr>
        <w:t>General Requirements.</w:t>
      </w:r>
      <w:r w:rsidRPr="00BC041E">
        <w:t xml:space="preserve"> </w:t>
      </w:r>
      <w:r w:rsidR="00674798" w:rsidRPr="00BC041E">
        <w:rPr>
          <w:rFonts w:cs="Times New Roman"/>
          <w:color w:val="000000"/>
          <w:szCs w:val="20"/>
        </w:rPr>
        <w:t>General Requirements for Contractor’s insurance that is required during the term of this Agreement:</w:t>
      </w:r>
    </w:p>
    <w:p w14:paraId="2695741A" w14:textId="77777777" w:rsidR="00870211" w:rsidRPr="00BC041E" w:rsidRDefault="00FE06A8" w:rsidP="00FE06A8">
      <w:pPr>
        <w:pStyle w:val="Heading3"/>
      </w:pPr>
      <w:r w:rsidRPr="00BC041E">
        <w:t xml:space="preserve">Contractor </w:t>
      </w:r>
      <w:r w:rsidR="00585EE8" w:rsidRPr="00BC041E">
        <w:t>wi</w:t>
      </w:r>
      <w:r w:rsidRPr="00BC041E">
        <w:t>ll maintain the required insurance for its operations with an insurance company or companies that are rated “A- VII” or higher by A.M. Best’s key rating guide and authorized to do business in the State of California. If Contractor is a public agency, the insurance may be provided through a joint power authority formed for the purpose of jointly self-insuring the cost of claims and insurance costs</w:t>
      </w:r>
      <w:r w:rsidR="00870211" w:rsidRPr="00BC041E">
        <w:t>; and</w:t>
      </w:r>
    </w:p>
    <w:p w14:paraId="4E93E289" w14:textId="4835AC17" w:rsidR="00870211" w:rsidRPr="00BC041E" w:rsidRDefault="00FE06A8" w:rsidP="00870211">
      <w:pPr>
        <w:pStyle w:val="Heading3"/>
      </w:pPr>
      <w:r w:rsidRPr="5F8D55F9">
        <w:rPr>
          <w:color w:val="000000" w:themeColor="text1"/>
        </w:rPr>
        <w:t xml:space="preserve">For all insurance policies required by this Section </w:t>
      </w:r>
      <w:r w:rsidR="13BF47A2" w:rsidRPr="5F8D55F9">
        <w:rPr>
          <w:color w:val="000000" w:themeColor="text1"/>
        </w:rPr>
        <w:t>8</w:t>
      </w:r>
      <w:r w:rsidRPr="5F8D55F9">
        <w:rPr>
          <w:color w:val="000000" w:themeColor="text1"/>
        </w:rPr>
        <w:t xml:space="preserve">, Contractor </w:t>
      </w:r>
      <w:r w:rsidR="00585EE8" w:rsidRPr="5F8D55F9">
        <w:rPr>
          <w:color w:val="000000" w:themeColor="text1"/>
        </w:rPr>
        <w:t>wi</w:t>
      </w:r>
      <w:r w:rsidRPr="5F8D55F9">
        <w:rPr>
          <w:color w:val="000000" w:themeColor="text1"/>
        </w:rPr>
        <w:t>ll declare any deductible or self-insured retention (SIR). Any deductible or SIR shall be clearly stated on the appropriate certificate of insurance</w:t>
      </w:r>
      <w:r w:rsidR="00870211">
        <w:t>; and</w:t>
      </w:r>
    </w:p>
    <w:p w14:paraId="1A667A7D" w14:textId="31424206" w:rsidR="00870211" w:rsidRPr="00BC041E" w:rsidRDefault="00FE06A8" w:rsidP="00870211">
      <w:pPr>
        <w:pStyle w:val="Heading3"/>
      </w:pPr>
      <w:r w:rsidRPr="5F8D55F9">
        <w:rPr>
          <w:color w:val="000000" w:themeColor="text1"/>
        </w:rPr>
        <w:t xml:space="preserve">If self-insured, Contractor agrees to administer its self-insurance program in a commercially reasonable manner to ensure the availability of funds to cover losses required to be insured against by the Contractor under the terms of this Section </w:t>
      </w:r>
      <w:r w:rsidR="08FF98B2" w:rsidRPr="5F8D55F9">
        <w:rPr>
          <w:color w:val="000000" w:themeColor="text1"/>
        </w:rPr>
        <w:t>8</w:t>
      </w:r>
      <w:r w:rsidR="00870211">
        <w:t>; and</w:t>
      </w:r>
    </w:p>
    <w:p w14:paraId="6875C348" w14:textId="77777777" w:rsidR="00870211" w:rsidRPr="00BC041E" w:rsidRDefault="00FE06A8" w:rsidP="00870211">
      <w:pPr>
        <w:pStyle w:val="Heading3"/>
      </w:pPr>
      <w:r w:rsidRPr="00BC041E">
        <w:rPr>
          <w:color w:val="000000"/>
        </w:rPr>
        <w:t xml:space="preserve">Contractor, prior to commencement of the </w:t>
      </w:r>
      <w:r w:rsidR="00C24302">
        <w:rPr>
          <w:color w:val="000000"/>
        </w:rPr>
        <w:t>Work</w:t>
      </w:r>
      <w:r w:rsidRPr="00BC041E">
        <w:rPr>
          <w:color w:val="000000"/>
        </w:rPr>
        <w:t xml:space="preserve">, </w:t>
      </w:r>
      <w:r w:rsidR="00585EE8" w:rsidRPr="00BC041E">
        <w:rPr>
          <w:color w:val="000000"/>
        </w:rPr>
        <w:t>wi</w:t>
      </w:r>
      <w:r w:rsidRPr="00BC041E">
        <w:rPr>
          <w:color w:val="000000"/>
        </w:rPr>
        <w:t>ll provide the Court with certificates of insurance and signed insurance policy endorsements, on forms acceptable to the Court, as evidence that the required insurance is in effect. Where applicable, each certificate of insurance and signed insurance policy endorsement shall specifically provide verification that the State of California, the Judicial Council of California, and the Superior Court of California</w:t>
      </w:r>
      <w:r w:rsidR="00585EE8" w:rsidRPr="00BC041E">
        <w:rPr>
          <w:color w:val="000000"/>
        </w:rPr>
        <w:t xml:space="preserve">, </w:t>
      </w:r>
      <w:r w:rsidRPr="00BC041E">
        <w:rPr>
          <w:color w:val="000000"/>
        </w:rPr>
        <w:t>County of San Bernardino, and their respective elected and appointed officials, judges, officers, and employees have been added as additional insureds on the insurance policy being referenced</w:t>
      </w:r>
      <w:r w:rsidR="00870211" w:rsidRPr="00BC041E">
        <w:t xml:space="preserve">; and </w:t>
      </w:r>
    </w:p>
    <w:p w14:paraId="08D19200" w14:textId="77777777" w:rsidR="00870211" w:rsidRPr="00BC041E" w:rsidRDefault="00FE06A8" w:rsidP="00870211">
      <w:pPr>
        <w:pStyle w:val="Heading3"/>
        <w:rPr>
          <w:color w:val="000000"/>
        </w:rPr>
      </w:pPr>
      <w:r w:rsidRPr="00BC041E">
        <w:rPr>
          <w:color w:val="000000"/>
        </w:rPr>
        <w:t>The Certificates of Insurance shall be addressed as follows:</w:t>
      </w:r>
    </w:p>
    <w:p w14:paraId="6ADAD29A" w14:textId="77777777" w:rsidR="00FE06A8" w:rsidRPr="00BC041E" w:rsidRDefault="00FE06A8" w:rsidP="00FE06A8">
      <w:pPr>
        <w:ind w:left="720"/>
      </w:pPr>
      <w:r w:rsidRPr="00BC041E">
        <w:t>Superior Court of California, County of San Bernardino</w:t>
      </w:r>
    </w:p>
    <w:p w14:paraId="67CE5E85" w14:textId="77777777" w:rsidR="00FE06A8" w:rsidRPr="00BC041E" w:rsidRDefault="00FE06A8" w:rsidP="00FE06A8">
      <w:pPr>
        <w:ind w:left="720"/>
      </w:pPr>
      <w:r w:rsidRPr="00BC041E">
        <w:t xml:space="preserve">Attn: </w:t>
      </w:r>
      <w:r w:rsidR="004C090C">
        <w:t>Contracts and Procurement</w:t>
      </w:r>
    </w:p>
    <w:p w14:paraId="730D08D4" w14:textId="77777777" w:rsidR="00FE06A8" w:rsidRPr="00BC041E" w:rsidRDefault="00FE06A8" w:rsidP="00FE06A8">
      <w:pPr>
        <w:ind w:left="720"/>
      </w:pPr>
      <w:r w:rsidRPr="00BC041E">
        <w:t>247 West Third Street, 11</w:t>
      </w:r>
      <w:r w:rsidRPr="00BC041E">
        <w:rPr>
          <w:vertAlign w:val="superscript"/>
        </w:rPr>
        <w:t>th</w:t>
      </w:r>
      <w:r w:rsidRPr="00BC041E">
        <w:t xml:space="preserve"> Floor</w:t>
      </w:r>
    </w:p>
    <w:p w14:paraId="56189829" w14:textId="77777777" w:rsidR="00FE06A8" w:rsidRPr="00BC041E" w:rsidRDefault="00FE06A8" w:rsidP="00FE06A8">
      <w:pPr>
        <w:ind w:left="720"/>
      </w:pPr>
      <w:r w:rsidRPr="00BC041E">
        <w:t xml:space="preserve">San Bernardino, CA </w:t>
      </w:r>
      <w:r w:rsidR="00585EE8" w:rsidRPr="00BC041E">
        <w:t>92415-0</w:t>
      </w:r>
      <w:r w:rsidR="004C090C">
        <w:t>066</w:t>
      </w:r>
    </w:p>
    <w:p w14:paraId="08925382" w14:textId="56B13125" w:rsidR="00585EE8" w:rsidRPr="00BC041E" w:rsidRDefault="00585EE8" w:rsidP="00585EE8">
      <w:pPr>
        <w:pStyle w:val="Heading3"/>
        <w:rPr>
          <w:color w:val="000000"/>
        </w:rPr>
      </w:pPr>
      <w:r w:rsidRPr="5F8D55F9">
        <w:rPr>
          <w:color w:val="000000" w:themeColor="text1"/>
        </w:rPr>
        <w:t xml:space="preserve">All insurance policies required under this Section </w:t>
      </w:r>
      <w:r w:rsidR="495675D0" w:rsidRPr="5F8D55F9">
        <w:rPr>
          <w:color w:val="000000" w:themeColor="text1"/>
        </w:rPr>
        <w:t>8</w:t>
      </w:r>
      <w:r w:rsidR="00341890" w:rsidRPr="5F8D55F9">
        <w:rPr>
          <w:color w:val="000000" w:themeColor="text1"/>
        </w:rPr>
        <w:t xml:space="preserve"> </w:t>
      </w:r>
      <w:r w:rsidRPr="5F8D55F9">
        <w:rPr>
          <w:color w:val="000000" w:themeColor="text1"/>
        </w:rPr>
        <w:t>shall be in force until the end of the term of this Agreement or completion of the Work, whichever comes later; and</w:t>
      </w:r>
    </w:p>
    <w:p w14:paraId="709A6A4E" w14:textId="77777777" w:rsidR="00585EE8" w:rsidRPr="00BC041E" w:rsidRDefault="00585EE8" w:rsidP="00585EE8">
      <w:pPr>
        <w:pStyle w:val="Heading3"/>
        <w:rPr>
          <w:color w:val="000000"/>
        </w:rPr>
      </w:pPr>
      <w:r w:rsidRPr="00BC041E">
        <w:rPr>
          <w:color w:val="000000"/>
        </w:rPr>
        <w:t xml:space="preserve">If the insurance expires during the term of this Agreement, the Contractor shall immediately renew or replace the required insurance and provide a new current certificate of insurance and signed insurance policy endorsements, or Contractor may be declared in breach of this Agreement. The Court reserves the right to withhold all progress and retention payments until the breach is cured to the satisfaction of the Court. Contractor must provide renewal insurance certificates and signed policy endorsements to the Court no more than ten (10) days following the </w:t>
      </w:r>
      <w:r w:rsidRPr="00BC041E">
        <w:rPr>
          <w:color w:val="000000"/>
        </w:rPr>
        <w:lastRenderedPageBreak/>
        <w:t>expiration of the previous insurance certificates and signed policy endorsements; and</w:t>
      </w:r>
    </w:p>
    <w:p w14:paraId="6EED287F" w14:textId="77777777" w:rsidR="00585EE8" w:rsidRPr="00BC041E" w:rsidRDefault="00585EE8" w:rsidP="00585EE8">
      <w:pPr>
        <w:pStyle w:val="Heading3"/>
      </w:pPr>
      <w:r w:rsidRPr="00BC041E">
        <w:rPr>
          <w:color w:val="000000"/>
        </w:rPr>
        <w:t>In the event the Contractor fails to keep in effect the specified insurance coverage, the Court may, in addition to any other remedies it may have, terminate this Agreement upon the occurrence of such event, subject to the provisions of this Agreement; and</w:t>
      </w:r>
    </w:p>
    <w:p w14:paraId="1B377B36" w14:textId="71F38AE5" w:rsidR="003B325E" w:rsidRPr="00BC041E" w:rsidRDefault="003B325E" w:rsidP="003B325E">
      <w:pPr>
        <w:pStyle w:val="Heading3"/>
      </w:pPr>
      <w:r w:rsidRPr="5F8D55F9">
        <w:rPr>
          <w:color w:val="000000" w:themeColor="text1"/>
        </w:rPr>
        <w:t xml:space="preserve">The Commercial General Liability and Automobile Liability insurance required by the “Insurance Requirements” herein below, as well as any Excess/Umbrella </w:t>
      </w:r>
      <w:r>
        <w:t xml:space="preserve">Liability insurance that Contractor maintains in compliance with the terms of this Section </w:t>
      </w:r>
      <w:r w:rsidR="1B3AA5A2">
        <w:t>8</w:t>
      </w:r>
      <w:r>
        <w:t xml:space="preserve"> shall be endorsed to include the State of California, the Judicial Council of California, and the Superior Court of California, County of San Bernardino, and their respective elected and appointed officials, judges, officers, and employees as additional insureds, but only with respect to liability assumed by Contractor under the terms of this Agreement or liability arising out of the performance of the Work; and</w:t>
      </w:r>
    </w:p>
    <w:p w14:paraId="3A7E8FD3" w14:textId="28A29B0D" w:rsidR="003B325E" w:rsidRPr="00BC041E" w:rsidRDefault="003B325E" w:rsidP="003B325E">
      <w:pPr>
        <w:pStyle w:val="Heading3"/>
      </w:pPr>
      <w:r>
        <w:t xml:space="preserve">Contractor, and any insurer by policy endorsement providing insurance required under the terms of this Section </w:t>
      </w:r>
      <w:r w:rsidR="0707027A">
        <w:t>8</w:t>
      </w:r>
      <w:r>
        <w:t xml:space="preserve">, shall waive any right of recovery or subrogation it may have against the State of California, the Judicial Council of California, and the Superior Court of California, County of San Bernardino, and their respective elected and appointed officials, judges, officers, and employees for direct physical loss or damage to the work, or for any liability arising out of the </w:t>
      </w:r>
      <w:r w:rsidR="00C24302">
        <w:t>Work</w:t>
      </w:r>
      <w:r>
        <w:t xml:space="preserve"> performed by Contractor under this Agreement; and</w:t>
      </w:r>
    </w:p>
    <w:p w14:paraId="246056E3" w14:textId="183DE007" w:rsidR="003B325E" w:rsidRPr="00BC041E" w:rsidRDefault="003B325E" w:rsidP="003B325E">
      <w:pPr>
        <w:pStyle w:val="Heading3"/>
      </w:pPr>
      <w:r>
        <w:t xml:space="preserve">All insurance policies required under this Section </w:t>
      </w:r>
      <w:r w:rsidR="1B176629">
        <w:t>8</w:t>
      </w:r>
      <w:r>
        <w:t xml:space="preserve"> shall </w:t>
      </w:r>
      <w:r w:rsidR="00C24302">
        <w:t>be endorsed to provide</w:t>
      </w:r>
      <w:r>
        <w:t xml:space="preserve"> that coverage will not be materially changed or canceled without thirty (30) days’ prior written notice to the Court. Notice to the Court of cancellation or material change is the responsibility of the Contractor; and</w:t>
      </w:r>
    </w:p>
    <w:p w14:paraId="1EF21603" w14:textId="29C02E46" w:rsidR="003B325E" w:rsidRPr="00BC041E" w:rsidRDefault="003B325E" w:rsidP="003B325E">
      <w:pPr>
        <w:pStyle w:val="Heading3"/>
      </w:pPr>
      <w:r>
        <w:t xml:space="preserve">Contractor shall be responsible for and may not recover from the State of California, the Judicial Council of California, or the Superior Court of California, County of San Bernardino any deductible or self-insured retention that is connected to the insurance required under this Section </w:t>
      </w:r>
      <w:r w:rsidR="62255A62">
        <w:t>8</w:t>
      </w:r>
      <w:r>
        <w:t>; and</w:t>
      </w:r>
    </w:p>
    <w:p w14:paraId="484338DF" w14:textId="10F878FA" w:rsidR="003B325E" w:rsidRPr="00BC041E" w:rsidRDefault="003B325E" w:rsidP="003B325E">
      <w:pPr>
        <w:pStyle w:val="Heading3"/>
      </w:pPr>
      <w:r>
        <w:t xml:space="preserve">The insurance required under this Section </w:t>
      </w:r>
      <w:r w:rsidR="24BDB053">
        <w:t>8</w:t>
      </w:r>
      <w:r>
        <w:t xml:space="preserve"> shall be endorsed to be primary and non-contributing with any insurance or self-insurance maintained by the State of California, the Judicial Council of California, or the Superior Court of California, County of San Bernardino; and</w:t>
      </w:r>
    </w:p>
    <w:p w14:paraId="55E99D4D" w14:textId="4D9FBC3B" w:rsidR="003B325E" w:rsidRPr="00BC041E" w:rsidRDefault="003B325E" w:rsidP="003B325E">
      <w:pPr>
        <w:pStyle w:val="Heading3"/>
      </w:pPr>
      <w:r>
        <w:t xml:space="preserve">The cost of all insurance required by this Section </w:t>
      </w:r>
      <w:r w:rsidR="3B1DDAAE">
        <w:t>8</w:t>
      </w:r>
      <w:r>
        <w:t xml:space="preserve"> is the sole responsibility of Contractor, and is a component part of Contractor’s agreed compensation; and</w:t>
      </w:r>
    </w:p>
    <w:p w14:paraId="7E446816" w14:textId="77777777" w:rsidR="003B325E" w:rsidRPr="00BC041E" w:rsidRDefault="003B325E" w:rsidP="003B325E">
      <w:pPr>
        <w:pStyle w:val="Heading3"/>
      </w:pPr>
      <w:r w:rsidRPr="00BC041E">
        <w:t xml:space="preserve">Contractor </w:t>
      </w:r>
      <w:r w:rsidR="00674798" w:rsidRPr="00BC041E">
        <w:t>wi</w:t>
      </w:r>
      <w:r w:rsidRPr="00BC041E">
        <w:t xml:space="preserve">ll require insurance from Subcontractors and their Sub-subcontractors with substantially the same terms and conditions as required of the Contractor under “Insurance Requirements” herein below and with limits of liability, which in the opinion of Contractor are sufficient to protect the interests of the Contractor, </w:t>
      </w:r>
      <w:r w:rsidR="00674798" w:rsidRPr="00BC041E">
        <w:t xml:space="preserve">the </w:t>
      </w:r>
      <w:r w:rsidRPr="00BC041E">
        <w:t>State of California, the Judicial Council of California, and the Superior Court of California</w:t>
      </w:r>
      <w:r w:rsidR="008A1970" w:rsidRPr="00BC041E">
        <w:t>,</w:t>
      </w:r>
      <w:r w:rsidRPr="00BC041E">
        <w:t xml:space="preserve"> County of San Bernardino.</w:t>
      </w:r>
    </w:p>
    <w:p w14:paraId="215A2162" w14:textId="77777777" w:rsidR="00870211" w:rsidRPr="00BC041E" w:rsidRDefault="00674798" w:rsidP="00870211">
      <w:pPr>
        <w:pStyle w:val="Heading2"/>
        <w:tabs>
          <w:tab w:val="clear" w:pos="1152"/>
          <w:tab w:val="num" w:pos="1440"/>
        </w:tabs>
      </w:pPr>
      <w:r w:rsidRPr="00BC041E">
        <w:rPr>
          <w:b/>
        </w:rPr>
        <w:t>Insurance Requirements</w:t>
      </w:r>
      <w:r w:rsidR="00870211" w:rsidRPr="00BC041E">
        <w:rPr>
          <w:b/>
        </w:rPr>
        <w:t xml:space="preserve">. </w:t>
      </w:r>
      <w:r w:rsidRPr="00BC041E">
        <w:rPr>
          <w:rFonts w:cs="Times New Roman"/>
          <w:szCs w:val="20"/>
        </w:rPr>
        <w:t>From the beginning of the performance of the Work, Contractor will maintain, at a minimum and in full force and effect, the following insurance:</w:t>
      </w:r>
      <w:r w:rsidR="00870211" w:rsidRPr="00BC041E">
        <w:t xml:space="preserve"> </w:t>
      </w:r>
    </w:p>
    <w:p w14:paraId="19BF7D27" w14:textId="77777777" w:rsidR="00870211" w:rsidRPr="00BC041E" w:rsidRDefault="00341485" w:rsidP="00341485">
      <w:pPr>
        <w:pStyle w:val="Heading3"/>
      </w:pPr>
      <w:r w:rsidRPr="00BC041E">
        <w:rPr>
          <w:b/>
          <w:bCs/>
          <w:i/>
        </w:rPr>
        <w:t>Commercial General Liability.</w:t>
      </w:r>
      <w:r w:rsidRPr="00BC041E">
        <w:rPr>
          <w:b/>
          <w:bCs/>
        </w:rPr>
        <w:t xml:space="preserve"> </w:t>
      </w:r>
      <w:r w:rsidRPr="00BC041E">
        <w:t>Commercial General Liability insurance (and if required Excess/Umbrella Liability insurance) for all of its operations written on an occurrence form with limits of not less than $1 million per occurrence and a $1 million annual aggregate limit of liability. The policy shall include coverage for liabilities arising out of premises, operations, independent contractors, products and completed operations, personal and advertising injury, and liability assumed under an insured contract. This insurance shall apply separately to each insured against whom a claim is made or lawsuit is brought subject to the insurance policy limit of liability</w:t>
      </w:r>
      <w:r w:rsidR="00C24302">
        <w:t xml:space="preserve">. </w:t>
      </w:r>
      <w:r w:rsidR="00D07F72">
        <w:t xml:space="preserve">The foregoing notwithstanding, </w:t>
      </w:r>
      <w:r w:rsidR="00D07F72" w:rsidRPr="00D07F72">
        <w:rPr>
          <w:i/>
        </w:rPr>
        <w:t>i</w:t>
      </w:r>
      <w:r w:rsidR="00C24302" w:rsidRPr="00D07F72">
        <w:rPr>
          <w:i/>
        </w:rPr>
        <w:t>f this Agreement includes Construction Work</w:t>
      </w:r>
      <w:r w:rsidR="00D07F72" w:rsidRPr="00D07F72">
        <w:t xml:space="preserve"> </w:t>
      </w:r>
      <w:r w:rsidR="00D07F72">
        <w:t xml:space="preserve">the limits for Commercial General Liability must be not less than $2 million per occurrence and a $4 million annual aggregate limit of liability </w:t>
      </w:r>
      <w:r w:rsidR="00F87AA9" w:rsidRPr="00D07F72">
        <w:t>;</w:t>
      </w:r>
      <w:r w:rsidR="00F87AA9" w:rsidRPr="00BC041E">
        <w:t xml:space="preserve"> and</w:t>
      </w:r>
      <w:r w:rsidR="00870211" w:rsidRPr="00BC041E">
        <w:t xml:space="preserve"> </w:t>
      </w:r>
    </w:p>
    <w:p w14:paraId="6230FEC2" w14:textId="77777777" w:rsidR="00870211" w:rsidRPr="00BC041E" w:rsidRDefault="00341485" w:rsidP="00341485">
      <w:pPr>
        <w:pStyle w:val="Heading3"/>
      </w:pPr>
      <w:r w:rsidRPr="00BC041E">
        <w:rPr>
          <w:b/>
          <w:bCs/>
          <w:i/>
        </w:rPr>
        <w:t>Commercial Automobile Liability</w:t>
      </w:r>
      <w:r w:rsidRPr="00BC041E">
        <w:rPr>
          <w:b/>
          <w:bCs/>
        </w:rPr>
        <w:t xml:space="preserve">. </w:t>
      </w:r>
      <w:r w:rsidRPr="009E28E3">
        <w:rPr>
          <w:i/>
        </w:rPr>
        <w:t>If one or more automobiles is used</w:t>
      </w:r>
      <w:r w:rsidR="009E28E3">
        <w:rPr>
          <w:i/>
        </w:rPr>
        <w:t xml:space="preserve"> </w:t>
      </w:r>
      <w:r w:rsidRPr="009E28E3">
        <w:rPr>
          <w:i/>
        </w:rPr>
        <w:t>in the performance of the Work</w:t>
      </w:r>
      <w:r w:rsidR="009E28E3" w:rsidRPr="009E28E3">
        <w:rPr>
          <w:i/>
        </w:rPr>
        <w:t xml:space="preserve"> this section applies:</w:t>
      </w:r>
      <w:r w:rsidRPr="00BC041E">
        <w:t xml:space="preserve"> Commercial Automobile Liability insurance covering liability arising out of the operation, use, loading, or unloading of a motor vehicle, including owned, hired, and non-owned motor vehicles, assigned to or used in connection with the Work, with limits of not less than $1 million combined single limit per </w:t>
      </w:r>
      <w:r w:rsidRPr="00BC041E">
        <w:lastRenderedPageBreak/>
        <w:t>accident</w:t>
      </w:r>
      <w:r w:rsidR="00F87AA9" w:rsidRPr="00BC041E">
        <w:t>; and</w:t>
      </w:r>
      <w:r w:rsidR="00870211" w:rsidRPr="00BC041E">
        <w:t xml:space="preserve"> </w:t>
      </w:r>
    </w:p>
    <w:p w14:paraId="0CAA3E28" w14:textId="77777777" w:rsidR="00870211" w:rsidRPr="00BC041E" w:rsidRDefault="00C80DEB" w:rsidP="00C80DEB">
      <w:pPr>
        <w:pStyle w:val="Heading3"/>
      </w:pPr>
      <w:r w:rsidRPr="00BC041E">
        <w:rPr>
          <w:b/>
          <w:bCs/>
          <w:i/>
        </w:rPr>
        <w:t>Workers’ Compensation and Employers Liability.</w:t>
      </w:r>
      <w:r w:rsidR="009E28E3">
        <w:rPr>
          <w:b/>
          <w:bCs/>
        </w:rPr>
        <w:t xml:space="preserve">  </w:t>
      </w:r>
      <w:r w:rsidR="009E28E3">
        <w:rPr>
          <w:bCs/>
          <w:i/>
        </w:rPr>
        <w:t xml:space="preserve">If Contractor employs or will employ one or more persons this section applies: </w:t>
      </w:r>
      <w:r w:rsidRPr="00BC041E">
        <w:t xml:space="preserve">Statutory Workers’ Compensation insurance for all of the employees who are engaged in the </w:t>
      </w:r>
      <w:r w:rsidR="004C090C">
        <w:t>Work</w:t>
      </w:r>
      <w:r w:rsidRPr="00BC041E">
        <w:t>, including special coverage extensions where applicable and Employers Liability insurance with limits not less than $</w:t>
      </w:r>
      <w:r w:rsidR="004C090C">
        <w:t>1 million</w:t>
      </w:r>
      <w:r w:rsidRPr="00BC041E">
        <w:t xml:space="preserve"> for each accident, $</w:t>
      </w:r>
      <w:r w:rsidR="004C090C">
        <w:t>1 million</w:t>
      </w:r>
      <w:r w:rsidRPr="00BC041E">
        <w:t xml:space="preserve"> disease policy limit, and $</w:t>
      </w:r>
      <w:r w:rsidR="004C090C">
        <w:t>1 million</w:t>
      </w:r>
      <w:r w:rsidRPr="00BC041E">
        <w:t xml:space="preserve"> as the disease limit for each employee</w:t>
      </w:r>
      <w:r w:rsidR="00F87AA9" w:rsidRPr="00BC041E">
        <w:t>; and</w:t>
      </w:r>
      <w:r w:rsidR="00870211" w:rsidRPr="00BC041E">
        <w:t xml:space="preserve"> </w:t>
      </w:r>
    </w:p>
    <w:p w14:paraId="469AF58F" w14:textId="1117A7F6" w:rsidR="00C80DEB" w:rsidRDefault="00C80DEB" w:rsidP="75206A81">
      <w:pPr>
        <w:pStyle w:val="Heading3"/>
      </w:pPr>
      <w:r w:rsidRPr="75206A81">
        <w:rPr>
          <w:b/>
          <w:bCs/>
          <w:i/>
          <w:iCs/>
        </w:rPr>
        <w:t>Professional Liability Insurance</w:t>
      </w:r>
      <w:r w:rsidRPr="75206A81">
        <w:rPr>
          <w:b/>
          <w:bCs/>
        </w:rPr>
        <w:t xml:space="preserve">. </w:t>
      </w:r>
      <w:r w:rsidRPr="75206A81">
        <w:rPr>
          <w:i/>
          <w:iCs/>
        </w:rPr>
        <w:t>If this Agreement includes professional services this section applies:</w:t>
      </w:r>
      <w:r>
        <w:t xml:space="preserve"> Professional Liability insurance covering Contractor’s acts, errors, and omissions committed or alleged to have been committed, which arise out of rendering or failure to render the Work required under this Agreement. The policy shall provide limits of not less than $1 million per claim or per occurrence and $1 million annual aggregate. If the policy is written on a “claims made” form, Contractor shall continue the coverage, either through policy renewals or the purchase of an extended discovery period, if such extended discovery period is available, for not less than one (1) year from the date of the completion of the Work. The retroactive date or “prior acts date” of any such “claims made” policy must be no later than the date that Work commenced under this Agreement</w:t>
      </w:r>
      <w:r w:rsidR="00F87AA9">
        <w:t>; and</w:t>
      </w:r>
    </w:p>
    <w:p w14:paraId="1D803633" w14:textId="77777777" w:rsidR="00D07F72" w:rsidRPr="00D07F72" w:rsidRDefault="00D07F72" w:rsidP="00D07F72">
      <w:pPr>
        <w:pStyle w:val="Heading3"/>
      </w:pPr>
      <w:r w:rsidRPr="00BC041E">
        <w:rPr>
          <w:b/>
          <w:bCs/>
          <w:i/>
        </w:rPr>
        <w:t xml:space="preserve">Commercial Crime Insurance. </w:t>
      </w:r>
      <w:r w:rsidRPr="00BC041E">
        <w:rPr>
          <w:bCs/>
          <w:i/>
        </w:rPr>
        <w:t>If this Agreement includes Work where Contractor may have access to the Court’s financial assets this section applies:</w:t>
      </w:r>
      <w:r w:rsidRPr="00BC041E">
        <w:rPr>
          <w:b/>
          <w:bCs/>
        </w:rPr>
        <w:t xml:space="preserve"> </w:t>
      </w:r>
      <w:r w:rsidRPr="00BC041E">
        <w:t>Commercial Crime insurance endorsed to cover loss of money, securities, or other property, with intrinsic value, belonging to the Court, if the loss is the result of the dishonest acts of the Contractor or its employees, whether acting alone or in collusion with others. The policy shall provide limits of not less than $100,000 per occurrence</w:t>
      </w:r>
      <w:r>
        <w:t>.</w:t>
      </w:r>
    </w:p>
    <w:p w14:paraId="5AABFF4B" w14:textId="77777777" w:rsidR="009E28E3" w:rsidRDefault="00D07F72" w:rsidP="009E28E3">
      <w:pPr>
        <w:pStyle w:val="Heading3"/>
      </w:pPr>
      <w:r w:rsidRPr="009E28E3">
        <w:rPr>
          <w:b/>
          <w:bCs/>
          <w:i/>
        </w:rPr>
        <w:t>Builders Risk/Installation Coverage</w:t>
      </w:r>
      <w:r w:rsidR="00F87AA9" w:rsidRPr="009E28E3">
        <w:rPr>
          <w:b/>
          <w:bCs/>
        </w:rPr>
        <w:t xml:space="preserve">. </w:t>
      </w:r>
      <w:r w:rsidR="009E28E3">
        <w:rPr>
          <w:b/>
          <w:bCs/>
        </w:rPr>
        <w:t xml:space="preserve"> </w:t>
      </w:r>
      <w:r w:rsidR="00F87AA9" w:rsidRPr="009E28E3">
        <w:rPr>
          <w:bCs/>
          <w:i/>
        </w:rPr>
        <w:t>I</w:t>
      </w:r>
      <w:r w:rsidR="009E28E3" w:rsidRPr="009E28E3">
        <w:rPr>
          <w:i/>
        </w:rPr>
        <w:t>f this Agreement includes Construction Work</w:t>
      </w:r>
      <w:r w:rsidR="00F87AA9" w:rsidRPr="009E28E3">
        <w:rPr>
          <w:bCs/>
          <w:i/>
        </w:rPr>
        <w:t xml:space="preserve"> this section applies:</w:t>
      </w:r>
      <w:r w:rsidR="00F87AA9" w:rsidRPr="009E28E3">
        <w:rPr>
          <w:b/>
          <w:bCs/>
        </w:rPr>
        <w:t xml:space="preserve"> </w:t>
      </w:r>
      <w:r w:rsidR="009E28E3">
        <w:t>Builder’s Risk or Installation Insurance that covers the work to be performed under this Contract for direct physical loss or damage while in the course of transportation, erection, installation and completion with limits of liability equal to the final completed value of the Project.</w:t>
      </w:r>
    </w:p>
    <w:p w14:paraId="15B60C3B" w14:textId="4E3EEFF8" w:rsidR="002D2984" w:rsidRDefault="009E28E3" w:rsidP="005015F7">
      <w:pPr>
        <w:pStyle w:val="Heading3"/>
      </w:pPr>
      <w:r w:rsidRPr="75206A81">
        <w:rPr>
          <w:b/>
          <w:bCs/>
          <w:i/>
          <w:iCs/>
        </w:rPr>
        <w:t>Contractor’s Pollution Liability Insurance</w:t>
      </w:r>
      <w:r w:rsidRPr="75206A81">
        <w:rPr>
          <w:b/>
          <w:bCs/>
        </w:rPr>
        <w:t>.</w:t>
      </w:r>
      <w:r w:rsidRPr="75206A81">
        <w:rPr>
          <w:i/>
          <w:iCs/>
        </w:rPr>
        <w:t xml:space="preserve">  If this Agreement includes Construction Work that involves asbestos, lead, or mold remediation this section applies:</w:t>
      </w:r>
      <w:r>
        <w:t xml:space="preserve"> Contractors Pollution Liability insurance written on an occurrence form with limits of liability not less than $1 million per occurrence and $1 million per project aggregate. The policy will include coverage for claims for Bodily Injury or Property Damage, and remediation costs resulting from a pollution incident caused by or exacerbated by the performance of the Work at the project site.</w:t>
      </w:r>
    </w:p>
    <w:p w14:paraId="5E0F3EAF" w14:textId="19F6E039" w:rsidR="00FF7DE2" w:rsidRDefault="00CC565F" w:rsidP="00CE1D95">
      <w:pPr>
        <w:pStyle w:val="Heading3"/>
      </w:pPr>
      <w:r w:rsidRPr="002687EF">
        <w:rPr>
          <w:b/>
          <w:bCs/>
          <w:i/>
          <w:iCs/>
        </w:rPr>
        <w:t>Cyber Liability Insurance</w:t>
      </w:r>
      <w:r w:rsidR="00705AE4" w:rsidRPr="002687EF">
        <w:rPr>
          <w:b/>
          <w:bCs/>
          <w:i/>
          <w:iCs/>
        </w:rPr>
        <w:t>.</w:t>
      </w:r>
      <w:r w:rsidR="00DF07A0">
        <w:rPr>
          <w:b/>
          <w:bCs/>
          <w:i/>
          <w:iCs/>
        </w:rPr>
        <w:t xml:space="preserve"> </w:t>
      </w:r>
      <w:r w:rsidR="373E5887" w:rsidRPr="000F564A">
        <w:rPr>
          <w:rFonts w:eastAsia="Times New Roman"/>
          <w:i/>
          <w:iCs/>
        </w:rPr>
        <w:t>If this Agreement is for IT goods and/or services, data handling</w:t>
      </w:r>
      <w:r w:rsidR="6C8EC045" w:rsidRPr="000F564A">
        <w:rPr>
          <w:rFonts w:eastAsia="Times New Roman"/>
          <w:i/>
          <w:iCs/>
        </w:rPr>
        <w:t xml:space="preserve">, or network security, </w:t>
      </w:r>
      <w:r w:rsidR="373E5887" w:rsidRPr="000F564A">
        <w:rPr>
          <w:rFonts w:eastAsia="Times New Roman"/>
          <w:i/>
          <w:iCs/>
        </w:rPr>
        <w:t>this section applies</w:t>
      </w:r>
      <w:r w:rsidR="373E5887" w:rsidRPr="5DF38C6D">
        <w:rPr>
          <w:rFonts w:eastAsia="Times New Roman"/>
          <w:b/>
          <w:bCs/>
        </w:rPr>
        <w:t>:</w:t>
      </w:r>
      <w:commentRangeStart w:id="0"/>
      <w:commentRangeStart w:id="1"/>
      <w:r w:rsidR="00705AE4" w:rsidRPr="002687EF">
        <w:rPr>
          <w:b/>
          <w:bCs/>
          <w:i/>
          <w:iCs/>
        </w:rPr>
        <w:t xml:space="preserve"> </w:t>
      </w:r>
      <w:commentRangeEnd w:id="0"/>
      <w:r>
        <w:rPr>
          <w:rStyle w:val="CommentReference"/>
          <w:sz w:val="20"/>
          <w:szCs w:val="20"/>
        </w:rPr>
        <w:commentReference w:id="0"/>
      </w:r>
      <w:commentRangeEnd w:id="1"/>
      <w:r w:rsidR="006A0EF0">
        <w:rPr>
          <w:rStyle w:val="CommentReference"/>
          <w:sz w:val="20"/>
          <w:szCs w:val="20"/>
        </w:rPr>
        <w:commentReference w:id="1"/>
      </w:r>
      <w:r w:rsidR="00705AE4">
        <w:t>Cyber Liability Insurance, with limits not less than two million dollars ($2,000,000) per occurrence or claim, two million dollars ($2,000,000) aggregate. Cover</w:t>
      </w:r>
      <w:r w:rsidR="00535F25">
        <w:t>age shall be sufficiently broad to respond to duties and obligations as are undertaken by Contractor in this Agreement and shall include, but not be limited to, claims involving security breach, system failu</w:t>
      </w:r>
      <w:r w:rsidR="00AC056A">
        <w:t>re, data recovery, business interruption, cyber extortion</w:t>
      </w:r>
      <w:r w:rsidR="000E3C3B">
        <w:t>, social eng</w:t>
      </w:r>
      <w:r w:rsidR="0076199C">
        <w:t>ineering,</w:t>
      </w:r>
      <w:r w:rsidR="005C2D5B">
        <w:t xml:space="preserve"> infringement</w:t>
      </w:r>
      <w:r w:rsidR="00FF7DE2">
        <w:t xml:space="preserve">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1049855C" w14:textId="522E6AE9" w:rsidR="00CE1D95" w:rsidRPr="00B10EB3" w:rsidRDefault="00B10EB3" w:rsidP="00B10EB3">
      <w:pPr>
        <w:pStyle w:val="Heading3"/>
      </w:pPr>
      <w:r>
        <w:rPr>
          <w:b/>
          <w:bCs/>
          <w:i/>
          <w:iCs/>
        </w:rPr>
        <w:t>Technology Professional Liability Errors &amp; Omissions</w:t>
      </w:r>
      <w:r w:rsidR="00C4457E">
        <w:rPr>
          <w:b/>
          <w:bCs/>
          <w:i/>
          <w:iCs/>
        </w:rPr>
        <w:t>.</w:t>
      </w:r>
      <w:r w:rsidR="00DF07A0">
        <w:rPr>
          <w:b/>
          <w:bCs/>
          <w:i/>
          <w:iCs/>
        </w:rPr>
        <w:t xml:space="preserve"> </w:t>
      </w:r>
      <w:r w:rsidR="00C62EC0">
        <w:rPr>
          <w:i/>
          <w:iCs/>
        </w:rPr>
        <w:t xml:space="preserve">If this Agreement is for </w:t>
      </w:r>
      <w:r w:rsidR="00665681">
        <w:rPr>
          <w:i/>
          <w:iCs/>
        </w:rPr>
        <w:t>Technology Professional Services, this section applies:</w:t>
      </w:r>
      <w:commentRangeStart w:id="2"/>
      <w:commentRangeStart w:id="3"/>
      <w:r w:rsidR="004F478B">
        <w:t xml:space="preserve"> </w:t>
      </w:r>
      <w:commentRangeEnd w:id="2"/>
      <w:r>
        <w:rPr>
          <w:rStyle w:val="CommentReference"/>
          <w:sz w:val="20"/>
          <w:szCs w:val="20"/>
        </w:rPr>
        <w:commentReference w:id="2"/>
      </w:r>
      <w:commentRangeEnd w:id="3"/>
      <w:r w:rsidR="001D4410">
        <w:rPr>
          <w:rStyle w:val="CommentReference"/>
          <w:sz w:val="20"/>
          <w:szCs w:val="20"/>
        </w:rPr>
        <w:commentReference w:id="3"/>
      </w:r>
      <w:r w:rsidR="004F478B">
        <w:t>Technology Professional Liability errors and omissions</w:t>
      </w:r>
      <w:r w:rsidR="00574CCF">
        <w:t xml:space="preserve"> insurance appropriate to the Contractor profession and work hereunder, with limits not less than two million dollars (</w:t>
      </w:r>
      <w:r w:rsidR="00946D24">
        <w:t>$2,000,000) per occurrence, and two million dollars ($2,000,000) per annual aggregate. Coverage shall be sufficiently broad to respond to the duties and obligations undertaken by the Contractor pursuant to this Agreement and shall include, but not be limited to, claims involving</w:t>
      </w:r>
      <w:r w:rsidR="005E34E7">
        <w:t xml:space="preserve"> security breach, system failure, data recovery, business interruption, cyber extortion, social engineering, infringement of intellectual property, including but not limited to </w:t>
      </w:r>
      <w:r w:rsidR="00C22B09">
        <w:t>infringement of copyright, trademark, trade dress, invasion of privacy violation</w:t>
      </w:r>
      <w:r w:rsidR="003121D5">
        <w:t xml:space="preserve">s, information theft, damage to or destruction of electronic information, release of private information, and alteration of electronic information. The policy shall provide coverage for breach response costs, regulatory fines and penalties, as well as credit monitoring expenses. </w:t>
      </w:r>
      <w:r w:rsidR="00811A6F">
        <w:t xml:space="preserve">The technology professional liability errors and omissions insurance policy shall include, or be endorsed to include, </w:t>
      </w:r>
      <w:r w:rsidR="00F14E89">
        <w:rPr>
          <w:b/>
          <w:bCs/>
          <w:i/>
          <w:iCs/>
        </w:rPr>
        <w:t>property damage liability coverage</w:t>
      </w:r>
      <w:r w:rsidR="00F14E89">
        <w:t xml:space="preserve"> for damage to, alteration of, loss of, or destruction of electronic data and/or in</w:t>
      </w:r>
      <w:r w:rsidR="007B1C8A">
        <w:t xml:space="preserve">formation “property” of the Court in the care, custody, or control of the Contractor. If not covered under </w:t>
      </w:r>
      <w:r w:rsidR="007B1C8A">
        <w:lastRenderedPageBreak/>
        <w:t xml:space="preserve">Contractor’s </w:t>
      </w:r>
      <w:r w:rsidR="00AF72FF">
        <w:t xml:space="preserve">technology professional liability and omissions insurance, such “property” coverage of the Court must be endorsed onto the Contractor’s Cyber Liability Insurance policy. </w:t>
      </w:r>
    </w:p>
    <w:p w14:paraId="7551BB19" w14:textId="77777777" w:rsidR="00083FC9" w:rsidRDefault="00083FC9" w:rsidP="00083FC9">
      <w:pPr>
        <w:pStyle w:val="Heading1"/>
        <w:numPr>
          <w:ilvl w:val="0"/>
          <w:numId w:val="2"/>
        </w:numPr>
        <w:tabs>
          <w:tab w:val="clear" w:pos="432"/>
          <w:tab w:val="num" w:pos="720"/>
        </w:tabs>
      </w:pPr>
      <w:r w:rsidRPr="00083FC9">
        <w:t>TERM/TERMINATION</w:t>
      </w:r>
    </w:p>
    <w:p w14:paraId="5B83AAC3" w14:textId="77777777" w:rsidR="00BB42CA" w:rsidRDefault="00BB42CA" w:rsidP="00BB42CA">
      <w:pPr>
        <w:pStyle w:val="Heading2"/>
        <w:tabs>
          <w:tab w:val="clear" w:pos="1152"/>
          <w:tab w:val="num" w:pos="1440"/>
        </w:tabs>
      </w:pPr>
      <w:r w:rsidRPr="00C11ED4">
        <w:rPr>
          <w:b/>
        </w:rPr>
        <w:t>Term.</w:t>
      </w:r>
      <w:r>
        <w:t xml:space="preserve"> This Agreement shall commence on the Effective Date and continue until expiration or terminated in accordance with the terms of this Agreement. </w:t>
      </w:r>
    </w:p>
    <w:p w14:paraId="653ADE45" w14:textId="77777777" w:rsidR="00BB42CA" w:rsidRDefault="00BB42CA" w:rsidP="00BB42CA">
      <w:pPr>
        <w:pStyle w:val="Heading2"/>
        <w:tabs>
          <w:tab w:val="clear" w:pos="1152"/>
          <w:tab w:val="num" w:pos="1440"/>
        </w:tabs>
      </w:pPr>
      <w:r w:rsidRPr="00C11ED4">
        <w:rPr>
          <w:b/>
        </w:rPr>
        <w:t>Termination for Convenience.</w:t>
      </w:r>
      <w:r>
        <w:t xml:space="preserve"> The Court may terminate, in whole or in part, this Agreement and/or any Statement of Work for convenience (without cause) upon thirty (30) days prior written notice. The Court’s notice obligations under the foregoing sentence shall not apply to any </w:t>
      </w:r>
      <w:r w:rsidR="00E16352">
        <w:t>Stop Work Order</w:t>
      </w:r>
      <w:r>
        <w:t>s issued by the Court under this Agreement or any Statement of Work. After receipt of such notice, and except as otherwise directed by the Court, Contractor shall immediately: (a) stop Work as specified in the notice; and (b) place no further subcontracts, except as necessary to complete the continued portion of this Agreement.</w:t>
      </w:r>
    </w:p>
    <w:p w14:paraId="1E6DD855" w14:textId="77777777" w:rsidR="00BB42CA" w:rsidRDefault="00BB42CA" w:rsidP="00BB42CA">
      <w:pPr>
        <w:pStyle w:val="Heading2"/>
        <w:tabs>
          <w:tab w:val="clear" w:pos="1152"/>
          <w:tab w:val="num" w:pos="1440"/>
        </w:tabs>
      </w:pPr>
      <w:r w:rsidRPr="00C11ED4">
        <w:rPr>
          <w:b/>
        </w:rPr>
        <w:t>Early Termination.</w:t>
      </w:r>
      <w:r>
        <w:t xml:space="preserve"> The Court may terminate, in whole or in part, this Agreement or any Statement of Work immediately “for cause” if Contractor is in Default. The Court may also terminate this Agreement or limit Work (and proportionately, Contractor’s fees) upon written notice to Contractor without prejudice to any right or remedy of the Court if: (a) expected or actual funding to compensate the Contractor is withdrawn, reduced or limited; or (b) the Court determines that Contractor’s performance under this Agreement has become infeasible due to changes in Applicable Laws.</w:t>
      </w:r>
    </w:p>
    <w:p w14:paraId="7710F17E" w14:textId="77777777" w:rsidR="00BB42CA" w:rsidRPr="00C11ED4" w:rsidRDefault="00BB42CA" w:rsidP="00BB42CA">
      <w:pPr>
        <w:pStyle w:val="Heading2"/>
        <w:tabs>
          <w:tab w:val="clear" w:pos="1152"/>
          <w:tab w:val="num" w:pos="1440"/>
        </w:tabs>
        <w:rPr>
          <w:b/>
        </w:rPr>
      </w:pPr>
      <w:r w:rsidRPr="00C11ED4">
        <w:rPr>
          <w:b/>
        </w:rPr>
        <w:t xml:space="preserve">Rights and Remedies of the Court.  </w:t>
      </w:r>
    </w:p>
    <w:p w14:paraId="600D6CF3" w14:textId="77777777" w:rsidR="00BB42CA" w:rsidRDefault="00BB42CA" w:rsidP="00BB42CA">
      <w:pPr>
        <w:pStyle w:val="Heading3"/>
      </w:pPr>
      <w:r>
        <w:t>All remedies provided for in this Agreement may be exercised individually or in combination with any other available remedy. Contractor shall notify the Court immediately if Contractor is in Default, or if a Third Party claim or dispute is brought or threatened that alleges facts that would constitute a Default under this Agreement. If Contractor is in Default, the Court may do any of the following: (i) withhold all or any portion of a payment otherwise due to Contractor, and exercise any other rights of setoff as may be provided in this Agreement or any other agreement between the Court and Contractor; (ii) require Contractor to enter into non-binding mediation; (iii) exercise, following notice, the Court’s right of early termination of this Agreement as provided herein; and (iv) seek any other remedy available at law or in equity.</w:t>
      </w:r>
    </w:p>
    <w:p w14:paraId="7E19A1FB" w14:textId="77777777" w:rsidR="00BB42CA" w:rsidRDefault="00BB42CA" w:rsidP="00BB42CA">
      <w:pPr>
        <w:pStyle w:val="Heading3"/>
      </w:pPr>
      <w:r>
        <w:t>If the Court terminates this Agreement or any Statement of Work in whole or in part for cause, the Court may acquire from third parties, under the terms and in the manner the Court considers appropriate, goods or services equivalent to those terminated, and Contractor shall be liable to the Court for any excess costs for those goods or services. Notwithstanding any other provision of this Agreement, in no event shall the excess cost to the Court for such goods and services be excluded under this Agreement as indirect, incidental, special, exemplary, punitive or consequential damages of the Court. Contractor shall continue the Work not terminated hereunder.</w:t>
      </w:r>
    </w:p>
    <w:p w14:paraId="3868161E" w14:textId="77777777" w:rsidR="00BB42CA" w:rsidRDefault="00BB42CA" w:rsidP="00BB42CA">
      <w:pPr>
        <w:pStyle w:val="Heading3"/>
      </w:pPr>
      <w:r>
        <w:t>In the event of any expiration or termination of this Agreement or the applicable Statement of Work, Contractor shall promptly provide the Court with all originals and copies of the Deliverables (including: (i) any partially-completed Deliverables and related work product or materials; and (ii) any Contractor Materials, Third Party Materials, and Developed Materials comprising such Deliverables or partially-completed Deliverables), Confidential Information, Court Data, Court Materials, and all portions thereof, in its possession, custody, or control. In the event of any termination of this Agreement or a Statement of Work, the Court shall not be liable to Contractor for compensation or damages incurred as a result of such termination; provided that if the Court’s termination is not based on a Default, Court shall pay any fees due under this Agreement for Deliverables completed and accepted as of the date of the Court’s termination notice.</w:t>
      </w:r>
    </w:p>
    <w:p w14:paraId="0C254129" w14:textId="77777777" w:rsidR="00BB42CA" w:rsidRDefault="00BB42CA" w:rsidP="0063174E">
      <w:pPr>
        <w:pStyle w:val="Heading2"/>
        <w:tabs>
          <w:tab w:val="clear" w:pos="1152"/>
          <w:tab w:val="num" w:pos="1440"/>
        </w:tabs>
      </w:pPr>
      <w:r w:rsidRPr="00C11ED4">
        <w:rPr>
          <w:b/>
        </w:rPr>
        <w:t>Termination Assistance.</w:t>
      </w:r>
      <w:r>
        <w:t xml:space="preserve"> At the Court’s request and option, during the Termination Assistance Period, Contractor shall provide, at the same rates charged immediately before the start of the Termination Assistance Period, to the Court or to its designee (collectively, “Successor”) services reasonably necessary to enable the Court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Court by Contractor regardless of the reason for termination or </w:t>
      </w:r>
      <w:r>
        <w:lastRenderedPageBreak/>
        <w:t>expiration. At the Court’s option and election, the Court may extend the Termination Assistance Period for an additional six (6) months.</w:t>
      </w:r>
    </w:p>
    <w:p w14:paraId="0C418795" w14:textId="5613E0A1" w:rsidR="00BB42CA" w:rsidRDefault="00BB42CA" w:rsidP="0063174E">
      <w:pPr>
        <w:pStyle w:val="Heading2"/>
        <w:tabs>
          <w:tab w:val="clear" w:pos="1152"/>
          <w:tab w:val="num" w:pos="1440"/>
        </w:tabs>
      </w:pPr>
      <w:r w:rsidRPr="5F8D55F9">
        <w:rPr>
          <w:b/>
          <w:bCs/>
        </w:rPr>
        <w:t>Survival.</w:t>
      </w:r>
      <w:r>
        <w:t xml:space="preserve"> Termination of this Agreement shall not affect the rights and/or obligations of the Parties which arose prior to any such termination (unless otherwise provided herein) and such rights and/or obligations shall survive any such expiration or termination. Rights and obligations which by their nature should survive shall remain in effect after termination or expiration of this Agreement, including Sections 3 through 1</w:t>
      </w:r>
      <w:r w:rsidR="00720AB0">
        <w:t>3</w:t>
      </w:r>
      <w:r>
        <w:t xml:space="preserve"> of these General Terms and Conditions.</w:t>
      </w:r>
    </w:p>
    <w:p w14:paraId="48FB0FC2" w14:textId="77777777" w:rsidR="0063174E" w:rsidRDefault="00EE1C12" w:rsidP="001E23A8">
      <w:pPr>
        <w:pStyle w:val="Heading1"/>
        <w:numPr>
          <w:ilvl w:val="0"/>
          <w:numId w:val="2"/>
        </w:numPr>
        <w:tabs>
          <w:tab w:val="clear" w:pos="432"/>
          <w:tab w:val="num" w:pos="720"/>
        </w:tabs>
      </w:pPr>
      <w:r w:rsidRPr="00EE1C12">
        <w:t>SPECIAL PROVISIONS</w:t>
      </w:r>
    </w:p>
    <w:p w14:paraId="62985AE5" w14:textId="77777777" w:rsidR="00084640" w:rsidRPr="00084640" w:rsidRDefault="00EE1C12" w:rsidP="00084640">
      <w:pPr>
        <w:pStyle w:val="Heading2"/>
        <w:rPr>
          <w:b/>
        </w:rPr>
      </w:pPr>
      <w:r w:rsidRPr="006A165C">
        <w:rPr>
          <w:b/>
        </w:rPr>
        <w:t>DVBE Participation Certification.</w:t>
      </w:r>
      <w:r w:rsidR="00084640">
        <w:rPr>
          <w:b/>
        </w:rPr>
        <w:t xml:space="preserve"> </w:t>
      </w:r>
      <w:r w:rsidR="00084640" w:rsidRPr="00084640">
        <w:rPr>
          <w:rFonts w:cstheme="minorHAnsi"/>
        </w:rPr>
        <w:t xml:space="preserve">This section is applicable if Contractor received a disabled veteran business enterprise (“DVBE”) incentive in connection with this Agreement.  Contractor’s failure to meet the DVBE commitment set forth </w:t>
      </w:r>
      <w:r w:rsidR="00084640">
        <w:t xml:space="preserve">in its bid or proposal </w:t>
      </w:r>
      <w:r w:rsidR="00084640" w:rsidRPr="00084640">
        <w:rPr>
          <w:rFonts w:cstheme="minorHAnsi"/>
        </w:rPr>
        <w:t xml:space="preserve">constitutes a breach of the Agreement.  If Contractor used DVBE subcontractor(s) in connection with this Agreement: (i) Contractor </w:t>
      </w:r>
      <w:r w:rsidR="00084640">
        <w:t xml:space="preserve">must use the DVBE subcontractors identified in its bid or proposal, unless the JBE approves in writing replacement by another DVBE subcontractor in accordance with the terms of this Agreement; and </w:t>
      </w:r>
      <w:r w:rsidR="00084640" w:rsidRPr="00084640">
        <w:rPr>
          <w:rFonts w:cstheme="minorHAnsi"/>
        </w:rPr>
        <w:t xml:space="preserve">(ii) Contractor must </w:t>
      </w:r>
      <w:r w:rsidR="00084640" w:rsidRPr="00084640">
        <w:rPr>
          <w:rFonts w:cstheme="minorHAnsi"/>
          <w:bCs/>
          <w:iCs/>
        </w:rPr>
        <w:t>complete and return to the JBE a post-contract certification form (</w:t>
      </w:r>
      <w:r w:rsidR="00084640" w:rsidRPr="00084640">
        <w:rPr>
          <w:rFonts w:cstheme="minorHAnsi"/>
        </w:rPr>
        <w:t>https://www.courts.ca.gov/documents/JBCM-Post-Contract-Certification-Form.docx</w:t>
      </w:r>
      <w:r w:rsidR="00084640" w:rsidRPr="00084640">
        <w:rPr>
          <w:rFonts w:cstheme="minorHAnsi"/>
          <w:bCs/>
          <w:iCs/>
        </w:rPr>
        <w:t>), promptly upon completion of the awarded contract, and by no later than the date of submission of Contractor’s final invoice to the JBE.</w:t>
      </w:r>
      <w:r w:rsidR="00084640" w:rsidRPr="00084640">
        <w:rPr>
          <w:rFonts w:cstheme="minorHAnsi"/>
        </w:rPr>
        <w:t xml:space="preserv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w:t>
      </w:r>
      <w:r w:rsidR="00084640" w:rsidRPr="00B1036A">
        <w:t xml:space="preserve">of money </w:t>
      </w:r>
      <w:r w:rsidR="00084640">
        <w:t>Contractor received under the Agreement, (2) the total amount of money and the</w:t>
      </w:r>
      <w:r w:rsidR="00084640" w:rsidRPr="004223DF">
        <w:t xml:space="preserve"> percentage of work Contractor committed to provide to each DVBE subcontractor</w:t>
      </w:r>
      <w:r w:rsidR="00084640" w:rsidRPr="00084640">
        <w:rPr>
          <w:rFonts w:cstheme="minorHAnsi"/>
        </w:rPr>
        <w:t>; (3)</w:t>
      </w:r>
      <w:r w:rsidR="00084640" w:rsidRPr="00B1036A">
        <w:t xml:space="preserve"> the name and address of each </w:t>
      </w:r>
      <w:r w:rsidR="00084640" w:rsidRPr="00084640">
        <w:rPr>
          <w:color w:val="000000"/>
        </w:rPr>
        <w:t xml:space="preserve">DVBE subcontractor to which Contractor subcontracted work in connection with the Agreement; </w:t>
      </w:r>
      <w:r w:rsidR="00084640" w:rsidRPr="00084640">
        <w:rPr>
          <w:rFonts w:cstheme="minorHAnsi"/>
        </w:rPr>
        <w:t xml:space="preserve">(4) the amount of money each DVBE subcontractor actually received from Contractor </w:t>
      </w:r>
      <w:r w:rsidR="00084640" w:rsidRPr="00084640">
        <w:rPr>
          <w:color w:val="000000"/>
        </w:rPr>
        <w:t>in connection with the Agreement, and the corresponding percentage this payment comprises of the total amount of money Contractor received under the Agreement</w:t>
      </w:r>
      <w:r w:rsidR="00084640" w:rsidRPr="00084640">
        <w:rPr>
          <w:rFonts w:cstheme="minorHAnsi"/>
        </w:rPr>
        <w:t xml:space="preserve">; and (5) that all payments under the Agreement have been made to the applicable DVBE subcontractors.  </w:t>
      </w:r>
      <w:r w:rsidR="00084640" w:rsidRPr="004223DF">
        <w:t xml:space="preserve">Upon request by the JBE, </w:t>
      </w:r>
      <w:r w:rsidR="00084640">
        <w:t>C</w:t>
      </w:r>
      <w:r w:rsidR="00084640" w:rsidRPr="004223DF">
        <w:t xml:space="preserve">ontractor shall provide proof of payment for the work.  </w:t>
      </w:r>
      <w:r w:rsidR="00084640" w:rsidRPr="00084640">
        <w:rPr>
          <w:rFonts w:cstheme="minorHAnsi"/>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09E3DFBB" w14:textId="77777777" w:rsidR="00EE1C12" w:rsidRDefault="00EE1C12" w:rsidP="00EE1C12">
      <w:pPr>
        <w:pStyle w:val="Heading2"/>
        <w:tabs>
          <w:tab w:val="clear" w:pos="1152"/>
          <w:tab w:val="num" w:pos="1440"/>
        </w:tabs>
      </w:pPr>
      <w:r w:rsidRPr="006A165C">
        <w:rPr>
          <w:b/>
        </w:rPr>
        <w:t>Competitively Bid Contracts; Antitrust Claims.</w:t>
      </w:r>
      <w:r>
        <w:t xml:space="preserve"> </w:t>
      </w:r>
      <w:r w:rsidRPr="00EE1C12">
        <w:rPr>
          <w:i/>
        </w:rPr>
        <w:t>If this Agreement resulted from a competitive bid, this section applies</w:t>
      </w:r>
      <w:r>
        <w:t>: Contractor shall comply with the requirements of the Government Code sections set out below:</w:t>
      </w:r>
    </w:p>
    <w:p w14:paraId="060AC8ED" w14:textId="77777777" w:rsidR="00EE1C12" w:rsidRDefault="00EE1C12" w:rsidP="00EE1C12">
      <w:pPr>
        <w:pStyle w:val="Heading3"/>
      </w:pPr>
      <w:r>
        <w:t>Contractor shall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Court pursuant to the bid. Such assignment shall be made and become effective at the time the Court tenders final payment to the Contractor. (GC 4552).</w:t>
      </w:r>
    </w:p>
    <w:p w14:paraId="66CAE438" w14:textId="77777777" w:rsidR="00EE1C12" w:rsidRDefault="00EE1C12" w:rsidP="00EE1C12">
      <w:pPr>
        <w:pStyle w:val="Heading3"/>
      </w:pPr>
      <w:r>
        <w:t>If the Court receives, either through judgment or settlement, a monetary recovery for a cause of action assigned under this chapter, the Contractor shall be entitled to receive reimbursement for actual legal costs incurred and may, upon demand, recover from the Court any portion of the recovery, including treble damages, attributable to overcharges that were paid by the Contractor but were not paid by the Court as part of the bid price, less the expenses incurred in obtaining that portion of the recovery. (GC 4553).</w:t>
      </w:r>
    </w:p>
    <w:p w14:paraId="10A2140F" w14:textId="77777777" w:rsidR="00EE1C12" w:rsidRDefault="00EE1C12" w:rsidP="00EE1C12">
      <w:pPr>
        <w:pStyle w:val="Heading3"/>
      </w:pPr>
      <w:r>
        <w:t>Upon demand in writing by the Contractor, the Court shall, within one year from such demand, reassign the cause of action assigned under this part if the Contractor has been or may have been injured by the violation of law for which the cause of action arose and (1) the Court has not been injured thereby, or (2) the Court declines to file a court action for the cause of action. (GC 4554).</w:t>
      </w:r>
    </w:p>
    <w:p w14:paraId="34E84384" w14:textId="77777777" w:rsidR="00EE1C12" w:rsidRDefault="00EE1C12" w:rsidP="00EE1C12">
      <w:pPr>
        <w:pStyle w:val="Heading2"/>
        <w:tabs>
          <w:tab w:val="clear" w:pos="1152"/>
          <w:tab w:val="num" w:pos="1440"/>
        </w:tabs>
      </w:pPr>
      <w:r w:rsidRPr="006A165C">
        <w:rPr>
          <w:b/>
        </w:rPr>
        <w:lastRenderedPageBreak/>
        <w:t>Electronic Waste Recycling Act.</w:t>
      </w:r>
      <w:r>
        <w:t xml:space="preserve"> </w:t>
      </w:r>
      <w:r w:rsidRPr="00EE1C12">
        <w:rPr>
          <w:i/>
        </w:rPr>
        <w:t>If this agreement provides for the purchase or lease of electronics covered under the Electronic Waste Recycling Act of 2003, Public Resources Code Sections 42460 et seq., this section applies</w:t>
      </w:r>
      <w:r>
        <w:t>: Contractor complies with the requirements of that Act, and Contractor maintains documentation and provides reasonable access to its records and documents that evidence compliance.</w:t>
      </w:r>
    </w:p>
    <w:p w14:paraId="4D72DE0B" w14:textId="77777777" w:rsidR="00EE1C12" w:rsidRDefault="00EE1C12" w:rsidP="00EE1C12">
      <w:pPr>
        <w:pStyle w:val="Heading2"/>
        <w:tabs>
          <w:tab w:val="clear" w:pos="1152"/>
          <w:tab w:val="num" w:pos="1440"/>
        </w:tabs>
      </w:pPr>
      <w:r w:rsidRPr="006A165C">
        <w:rPr>
          <w:b/>
        </w:rPr>
        <w:t>Federally-funded Agreements.</w:t>
      </w:r>
      <w:r>
        <w:t xml:space="preserve"> </w:t>
      </w:r>
      <w:r w:rsidRPr="007E7057">
        <w:rPr>
          <w:i/>
        </w:rPr>
        <w:t>If this Agreement is funded in whole or in part by the federal government, then this section applies</w:t>
      </w:r>
      <w:r>
        <w:t xml:space="preserve">: </w:t>
      </w:r>
    </w:p>
    <w:p w14:paraId="4ABD2396" w14:textId="77777777" w:rsidR="00EE1C12" w:rsidRDefault="00EE1C12" w:rsidP="00EE1C12">
      <w:pPr>
        <w:pStyle w:val="Heading3"/>
      </w:pPr>
      <w:r>
        <w:t xml:space="preserve">It is mutually understood between the Parties that this Agreement may have been written for the mutual benefit of both Parties before ascertaining the availability of congressional appropriation of funds, to avoid program and fiscal delays that would occur if </w:t>
      </w:r>
      <w:r w:rsidR="005C4496">
        <w:t>this Agreement</w:t>
      </w:r>
      <w:r>
        <w:t xml:space="preserve"> were executed after that determination was made.</w:t>
      </w:r>
    </w:p>
    <w:p w14:paraId="550B184B" w14:textId="77777777" w:rsidR="00EE1C12" w:rsidRDefault="00EE1C12" w:rsidP="00EE1C12">
      <w:pPr>
        <w:pStyle w:val="Heading3"/>
      </w:pPr>
      <w:r>
        <w:t>This Agreement is valid and enforceable only if sufficient funds are made available to the Court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25AFD72E" w14:textId="77777777" w:rsidR="00EE1C12" w:rsidRDefault="00EE1C12" w:rsidP="00EE1C12">
      <w:pPr>
        <w:pStyle w:val="Heading3"/>
      </w:pPr>
      <w: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65DEC2B2" w14:textId="77777777" w:rsidR="00EE1C12" w:rsidRDefault="00EE1C12" w:rsidP="00EE1C12">
      <w:pPr>
        <w:pStyle w:val="Heading3"/>
      </w:pPr>
      <w:r>
        <w:t xml:space="preserve">The Parties may amend </w:t>
      </w:r>
      <w:r w:rsidR="005C4496">
        <w:t>this Agreement</w:t>
      </w:r>
      <w:r>
        <w:t xml:space="preserve"> to reflect any reduction in funds.</w:t>
      </w:r>
    </w:p>
    <w:p w14:paraId="2DE00F57" w14:textId="77777777" w:rsidR="003F73D7" w:rsidRDefault="003F73D7" w:rsidP="003F73D7">
      <w:pPr>
        <w:pStyle w:val="Heading2"/>
        <w:tabs>
          <w:tab w:val="clear" w:pos="1152"/>
          <w:tab w:val="num" w:pos="1440"/>
        </w:tabs>
      </w:pPr>
      <w:r w:rsidRPr="00C86700">
        <w:rPr>
          <w:b/>
        </w:rPr>
        <w:t>Janitorial Services or Building Maintenance Services.</w:t>
      </w:r>
      <w:r>
        <w:t xml:space="preserve">  </w:t>
      </w:r>
      <w:r w:rsidRPr="003F73D7">
        <w:rPr>
          <w:i/>
        </w:rPr>
        <w:t>If this Agreement is for janitorial or building maintenance services, this section applies</w:t>
      </w:r>
      <w:r>
        <w:t>: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14:paraId="07B94CEF" w14:textId="77777777" w:rsidR="003F73D7" w:rsidRDefault="003F73D7" w:rsidP="003F73D7">
      <w:pPr>
        <w:pStyle w:val="Heading2"/>
        <w:tabs>
          <w:tab w:val="clear" w:pos="1152"/>
          <w:tab w:val="num" w:pos="1440"/>
        </w:tabs>
      </w:pPr>
      <w:r w:rsidRPr="00C86700">
        <w:rPr>
          <w:b/>
        </w:rPr>
        <w:t>Legal Services.</w:t>
      </w:r>
      <w:r>
        <w:t xml:space="preserve"> </w:t>
      </w:r>
      <w:r w:rsidRPr="003F73D7">
        <w:rPr>
          <w:i/>
        </w:rPr>
        <w:t>If this Agreement includes Legal Services, this section applies</w:t>
      </w:r>
      <w:r>
        <w:t xml:space="preserve">: </w:t>
      </w:r>
    </w:p>
    <w:p w14:paraId="6AC91582" w14:textId="77777777" w:rsidR="003F73D7" w:rsidRDefault="003F73D7" w:rsidP="003F73D7">
      <w:pPr>
        <w:pStyle w:val="Heading3"/>
      </w:pPr>
      <w:r>
        <w:t xml:space="preserve">Contractor shall: (i) adhere to legal cost and billing guidelines designated by the Court; (ii) adhere to litigation plans designated by the Court, if applicable; (iii) adhere to case phasing of activities designated by the Court, if applicable; (iv) submit and adhere to legal budgets as designated by the Court; (v) maintain legal malpractice insurance in an amount not less than $1 million per occurrence and annual aggregate; and (vi) submit to legal bill audits and law firm audits if so requested by the Court, whether conducted by employees or designees of the Court or by any legal cost-control provider retained by the Court for that purpose. Contractor may be required to submit to a legal cost and utilization review as determined by the Court. </w:t>
      </w:r>
    </w:p>
    <w:p w14:paraId="3F4B0E45" w14:textId="77777777" w:rsidR="003F73D7" w:rsidRPr="003F73D7" w:rsidRDefault="003F73D7" w:rsidP="00006233">
      <w:pPr>
        <w:pStyle w:val="Heading3"/>
      </w:pPr>
      <w:r>
        <w:t>If (i) the Contract Amount is greater than $50,000, (ii) the legal services are not the legal representation of low- or middle-income persons, in either civil, criminal, or administrative matters, and (iii) the legal services are to be performed within California, then Contractor agrees to make a good faith effort to provide a minimum number of hours of pro bono legal services</w:t>
      </w:r>
      <w:r w:rsidR="00006233">
        <w:t xml:space="preserve">, </w:t>
      </w:r>
      <w:r w:rsidR="00006233" w:rsidRPr="00006233">
        <w:t>or an equivalent amount of financial contributions to qualified legal services projects and support centers, as defined in Section 6213 of the Business and Professions Code</w:t>
      </w:r>
      <w:r w:rsidR="00006233">
        <w:t>,</w:t>
      </w:r>
      <w:r w:rsidR="00006233" w:rsidRPr="00006233">
        <w:t xml:space="preserve"> </w:t>
      </w:r>
      <w:r>
        <w:t xml:space="preserve">during each year of </w:t>
      </w:r>
      <w:r w:rsidR="005C4496">
        <w:t>this Agreement</w:t>
      </w:r>
      <w:r>
        <w:t xml:space="preserve"> equal to the lesser of either (A) thirty (30) multiplied by the number of full time attorneys in the </w:t>
      </w:r>
      <w:r w:rsidR="00006233">
        <w:t>Contractor</w:t>
      </w:r>
      <w:r>
        <w:t xml:space="preserve">’s offices in California, with the number of hours prorated on an actual day basis for any </w:t>
      </w:r>
      <w:r w:rsidR="00006233">
        <w:t xml:space="preserve">contract </w:t>
      </w:r>
      <w:r>
        <w:t xml:space="preserve">period of less than a full year or (B) the number of hours equal to ten percent (10%) of the Contract Amount divided by the average billing rate of the </w:t>
      </w:r>
      <w:r w:rsidR="00006233">
        <w:t>Contractor</w:t>
      </w:r>
      <w:r>
        <w:t>. Failure to make a good faith effort may be cause for non-renewal of this Agreement or another judicial branch or other state contract for legal services, and may be taken into account when determining the award of future contracts with the Court for legal services.</w:t>
      </w:r>
    </w:p>
    <w:p w14:paraId="3D6F323A" w14:textId="77777777" w:rsidR="00EE1C12" w:rsidRDefault="00EE1C12" w:rsidP="00EE1C12">
      <w:pPr>
        <w:pStyle w:val="Heading2"/>
        <w:tabs>
          <w:tab w:val="clear" w:pos="1152"/>
          <w:tab w:val="num" w:pos="1440"/>
        </w:tabs>
      </w:pPr>
      <w:r w:rsidRPr="00C86700">
        <w:rPr>
          <w:b/>
        </w:rPr>
        <w:t>Loss Leader Prohibition.</w:t>
      </w:r>
      <w:r>
        <w:t xml:space="preserve"> </w:t>
      </w:r>
      <w:r w:rsidRPr="00EE1C12">
        <w:rPr>
          <w:i/>
        </w:rPr>
        <w:t>If this Agreement involves the purchase of goods, this section applies</w:t>
      </w:r>
      <w:r>
        <w:t>: Contractor shall not sell or use any article or product as a “loss leader” as defined in Section 17030 of the Business and Professions Code.</w:t>
      </w:r>
    </w:p>
    <w:p w14:paraId="6DE6A7A5" w14:textId="77777777" w:rsidR="00EE1C12" w:rsidRDefault="00EE1C12" w:rsidP="00EE1C12">
      <w:pPr>
        <w:pStyle w:val="Heading2"/>
        <w:tabs>
          <w:tab w:val="clear" w:pos="1152"/>
          <w:tab w:val="num" w:pos="1440"/>
        </w:tabs>
      </w:pPr>
      <w:r w:rsidRPr="00C86700">
        <w:rPr>
          <w:b/>
        </w:rPr>
        <w:lastRenderedPageBreak/>
        <w:t>Priority Hiring.</w:t>
      </w:r>
      <w:r>
        <w:t xml:space="preserve"> </w:t>
      </w:r>
      <w:r w:rsidRPr="00C86700">
        <w:rPr>
          <w:i/>
        </w:rPr>
        <w:t xml:space="preserve"> </w:t>
      </w:r>
      <w:r w:rsidRPr="00EE1C12">
        <w:rPr>
          <w:i/>
        </w:rPr>
        <w:t>If the Contract Amount is over $200,000 and this Agreement is for services (other than Consulting Services), this section applies</w:t>
      </w:r>
      <w:r>
        <w:t>: Contractor shall give priority consideration in filling vacancies in positions funded by this Agreement to qualified recipients of aid under Welfare and Institutions Code section 11200 in accordance with PCC 10353.</w:t>
      </w:r>
    </w:p>
    <w:p w14:paraId="44BA5735" w14:textId="77777777" w:rsidR="002F3326" w:rsidRPr="00A84A71" w:rsidRDefault="002F3326" w:rsidP="002F3326">
      <w:pPr>
        <w:pStyle w:val="Heading2"/>
        <w:tabs>
          <w:tab w:val="clear" w:pos="1152"/>
          <w:tab w:val="num" w:pos="1440"/>
        </w:tabs>
        <w:rPr>
          <w:b/>
          <w:szCs w:val="20"/>
        </w:rPr>
      </w:pPr>
      <w:r w:rsidRPr="00A84A71">
        <w:rPr>
          <w:b/>
          <w:szCs w:val="20"/>
        </w:rPr>
        <w:t xml:space="preserve">Public Works. </w:t>
      </w:r>
      <w:r w:rsidRPr="00A84A71">
        <w:rPr>
          <w:i/>
          <w:szCs w:val="20"/>
        </w:rPr>
        <w:t>If the Work provided under this Agreement involves Public Works as defined by the California Department of Industrial Relations (“DIR”), this section applies:</w:t>
      </w:r>
    </w:p>
    <w:p w14:paraId="3BB0663E" w14:textId="77777777" w:rsidR="002F3326" w:rsidRPr="00A84A71" w:rsidRDefault="002F3326" w:rsidP="002F3326">
      <w:pPr>
        <w:pStyle w:val="Heading3"/>
        <w:rPr>
          <w:b/>
        </w:rPr>
      </w:pPr>
      <w:r w:rsidRPr="00A84A71">
        <w:t xml:space="preserve">Contractor understands this Agreement is subject to compliance monitoring and enforcement by the DIR; and </w:t>
      </w:r>
    </w:p>
    <w:p w14:paraId="794F3821" w14:textId="77777777" w:rsidR="00AE243B" w:rsidRDefault="00AE243B" w:rsidP="00AE243B">
      <w:pPr>
        <w:pStyle w:val="Heading3"/>
      </w:pPr>
      <w:r>
        <w:t xml:space="preserve">Contractor understands that special provisions for Public Works projects apply to this Agreement and are located at </w:t>
      </w:r>
      <w:hyperlink r:id="rId12" w:history="1">
        <w:r w:rsidRPr="00CF0D99">
          <w:rPr>
            <w:rStyle w:val="Hyperlink"/>
          </w:rPr>
          <w:t>http://www2.courtinfo.ca.gov/Prevailing-Wage-Attachment.pdf</w:t>
        </w:r>
      </w:hyperlink>
      <w:r>
        <w:t>. Vendor and Contractor are synonymous for the purposes of said special provisions; and</w:t>
      </w:r>
    </w:p>
    <w:p w14:paraId="6F29417F" w14:textId="77777777" w:rsidR="002F3326" w:rsidRPr="002F3326" w:rsidRDefault="00AE243B" w:rsidP="00AE243B">
      <w:pPr>
        <w:pStyle w:val="Heading3"/>
        <w:rPr>
          <w:szCs w:val="26"/>
        </w:rPr>
      </w:pPr>
      <w:r>
        <w:t>Contractor understands that it is its sole responsibility to maintain compliance with Public Works laws, regulations and rules at all times.</w:t>
      </w:r>
    </w:p>
    <w:p w14:paraId="1CC29A8D" w14:textId="77777777" w:rsidR="00EE1C12" w:rsidRDefault="00EE1C12" w:rsidP="002F3326">
      <w:pPr>
        <w:pStyle w:val="Heading2"/>
        <w:tabs>
          <w:tab w:val="clear" w:pos="1152"/>
          <w:tab w:val="num" w:pos="1440"/>
        </w:tabs>
      </w:pPr>
      <w:r w:rsidRPr="00757CFA">
        <w:rPr>
          <w:b/>
        </w:rPr>
        <w:t xml:space="preserve">Recycling. </w:t>
      </w:r>
      <w:r w:rsidRPr="00EE1C12">
        <w:rPr>
          <w:i/>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t xml:space="preserve">. </w:t>
      </w:r>
      <w:r w:rsidRPr="009702A0">
        <w:rPr>
          <w:i/>
        </w:rPr>
        <w:t>Without limiting the foregoing, if this Agreement includes (i) document printing, (ii) parts cleaning, or (iii) janitorial and building maintenance services, this section is applies</w:t>
      </w:r>
      <w:r>
        <w:t>: Contractor shall use recycled products in the performance of this Agreement to the maximum extent doing so is economically feasible.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70AFDEF9" w14:textId="77777777" w:rsidR="00EE1C12" w:rsidRDefault="00EE1C12" w:rsidP="00EE1C12">
      <w:pPr>
        <w:pStyle w:val="Heading2"/>
        <w:tabs>
          <w:tab w:val="clear" w:pos="1152"/>
          <w:tab w:val="num" w:pos="1440"/>
        </w:tabs>
      </w:pPr>
      <w:r w:rsidRPr="00757CFA">
        <w:rPr>
          <w:b/>
        </w:rPr>
        <w:t>Equipment Purchases.</w:t>
      </w:r>
      <w:r>
        <w:t xml:space="preserve"> </w:t>
      </w:r>
      <w:r w:rsidRPr="00EE1C12">
        <w:rPr>
          <w:i/>
        </w:rPr>
        <w:t>If this Agreement includes the purchase of equipment, this section applies</w:t>
      </w:r>
      <w:r>
        <w:t xml:space="preserve">: The Court may, at its option, repair any damaged or replace any lost or stolen items and deduct the cost thereof from Contractor’s invoice to the Court, or require Contractor to repair or replace any damaged, lost, or stolen equipment to the satisfaction of the Court at no expense to the Court. If a theft occurs, Contractor must file a police report immediately. </w:t>
      </w:r>
    </w:p>
    <w:p w14:paraId="2609E8CD" w14:textId="77777777" w:rsidR="00EE1C12" w:rsidRDefault="00EE1C12" w:rsidP="00EE1C12">
      <w:pPr>
        <w:pStyle w:val="Heading2"/>
        <w:tabs>
          <w:tab w:val="clear" w:pos="1152"/>
          <w:tab w:val="num" w:pos="1440"/>
        </w:tabs>
      </w:pPr>
      <w:r w:rsidRPr="009750C2">
        <w:rPr>
          <w:b/>
        </w:rPr>
        <w:t>Equipment Rentals.</w:t>
      </w:r>
      <w:r>
        <w:t xml:space="preserve"> </w:t>
      </w:r>
      <w:r w:rsidRPr="00EE1C12">
        <w:rPr>
          <w:i/>
        </w:rPr>
        <w:t>If this Agreement includes the rental of equipment, this section applies</w:t>
      </w:r>
      <w:r>
        <w:t xml:space="preserve">: If </w:t>
      </w:r>
      <w:r w:rsidR="005C4496">
        <w:t>this Agreement</w:t>
      </w:r>
      <w:r>
        <w:t xml:space="preserve"> requires the Court to return the equipment, the Court’s obligation is to return said equipment in good condition, subject to reasonable wear and tear. Court does not have responsibility for loss or damage arising from causes beyond its control. Court’s responsibility for repairs and liability for damage or loss is limited to that made necessary by or resulting from the negligent act or omission of the Court or Court Personnel. Contractor shall maintain equipment in good working order and make all necessary repairs and adjustments promptly and without limitation. Court may terminate </w:t>
      </w:r>
      <w:r w:rsidR="005C4496">
        <w:t>this Agreement</w:t>
      </w:r>
      <w:r>
        <w:t xml:space="preserve"> or cease paying rent should the Contractor fail to properly maintain the equipment.  </w:t>
      </w:r>
    </w:p>
    <w:p w14:paraId="6534BB24" w14:textId="77777777" w:rsidR="00EE1C12" w:rsidRDefault="00EE1C12" w:rsidP="00EE1C12">
      <w:pPr>
        <w:pStyle w:val="Heading2"/>
        <w:tabs>
          <w:tab w:val="clear" w:pos="1152"/>
          <w:tab w:val="num" w:pos="1440"/>
        </w:tabs>
      </w:pPr>
      <w:r w:rsidRPr="009750C2">
        <w:rPr>
          <w:b/>
        </w:rPr>
        <w:t>Discharge Violations.</w:t>
      </w:r>
      <w:r>
        <w:t xml:space="preserve"> </w:t>
      </w:r>
      <w:r w:rsidRPr="00EE1C12">
        <w:rPr>
          <w:i/>
        </w:rPr>
        <w:t>If Contractor is a private entity, this section applies</w:t>
      </w:r>
      <w:r>
        <w:t>: Contractor warrants that it is not in violation of any order of resolution not subject to review promulgated by the State Air Resources Board or an air pollution control district; or subject to any cease and desist order not subject to review issued pursuant to Section 13301 of the Water Code for violations of water discharge requirements or discharge prohibitions. Contractor has not been finally determined to be in violation of provisions of federal law relating to air or water pollution.</w:t>
      </w:r>
    </w:p>
    <w:p w14:paraId="32FC3689" w14:textId="77777777" w:rsidR="00EE1C12" w:rsidRDefault="00EE1C12" w:rsidP="00EE1C12">
      <w:pPr>
        <w:pStyle w:val="Heading2"/>
        <w:tabs>
          <w:tab w:val="clear" w:pos="1152"/>
          <w:tab w:val="num" w:pos="1440"/>
        </w:tabs>
      </w:pPr>
      <w:r w:rsidRPr="009750C2">
        <w:rPr>
          <w:b/>
        </w:rPr>
        <w:t>Union Activities Restrictions.</w:t>
      </w:r>
      <w:r>
        <w:t xml:space="preserve"> </w:t>
      </w:r>
      <w:r w:rsidRPr="00A73923">
        <w:rPr>
          <w:i/>
        </w:rPr>
        <w:t>If the Contract Amount is $50,000 or more, this section applies</w:t>
      </w:r>
      <w:r>
        <w:t>: As required under Government Code sections 16645-16649, Contractor agrees that no Court funds received under this agreement will be used to assist, promote or deter union organizing. If Contractor incurs costs, or makes expenditures to assist, promote or deter union organizing, Contractor will maintain records sufficient to show that no Court funds were used for those expenditures and no reimbursement from the Court was sought for these costs. Contractor will provide those records to the Attorney General upon request.</w:t>
      </w:r>
    </w:p>
    <w:p w14:paraId="10C4F32C" w14:textId="77777777" w:rsidR="00063EF4" w:rsidRPr="00063EF4" w:rsidRDefault="00063EF4" w:rsidP="00063EF4">
      <w:pPr>
        <w:pStyle w:val="Heading2"/>
        <w:tabs>
          <w:tab w:val="clear" w:pos="1152"/>
          <w:tab w:val="num" w:pos="1440"/>
        </w:tabs>
      </w:pPr>
      <w:r w:rsidRPr="009750C2">
        <w:rPr>
          <w:b/>
        </w:rPr>
        <w:lastRenderedPageBreak/>
        <w:t>Small Business Preference.</w:t>
      </w:r>
      <w:r>
        <w:t xml:space="preserve"> </w:t>
      </w:r>
      <w:r w:rsidRPr="00A73923">
        <w:rPr>
          <w:i/>
        </w:rPr>
        <w:t xml:space="preserve">This section is applicable if </w:t>
      </w:r>
      <w:r>
        <w:rPr>
          <w:i/>
        </w:rPr>
        <w:t xml:space="preserve">this Agreement is for IT goods or services and </w:t>
      </w:r>
      <w:r w:rsidRPr="00A73923">
        <w:rPr>
          <w:i/>
        </w:rPr>
        <w:t>Contractor received a small business preference in connection with this Agreement</w:t>
      </w:r>
      <w:r>
        <w:t>. Contractor’s failure to meet the small business commitment set forth in its bid or proposal constitutes a breach of this Agreement. If Contractor uses small/micro business Subcontractor(s) in connection with this Agreement: (i) Contractor must use the small/micro business Subcontractors identified in its bid or proposal, unless the Court approves in writing replacement by another DGS-certified small/micro business Subcontractor in accordance with the terms of this Agreement; and (ii) Contractor must deliver to the Court with its final invoice a report detailing the actual percentage of small/micro business participation that was achieved under this Agreement; the Court will not pay Contractor’s final invoice until this report is received.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3CD7551B" w14:textId="59996C1D" w:rsidR="00590EEE" w:rsidRDefault="00063EF4" w:rsidP="00590EEE">
      <w:pPr>
        <w:pStyle w:val="Heading2"/>
        <w:tabs>
          <w:tab w:val="clear" w:pos="1152"/>
          <w:tab w:val="num" w:pos="1440"/>
        </w:tabs>
      </w:pPr>
      <w:r>
        <w:rPr>
          <w:b/>
        </w:rPr>
        <w:t>Temporary or Leased Staffing Agreements</w:t>
      </w:r>
      <w:r w:rsidR="00EE1C12" w:rsidRPr="009750C2">
        <w:rPr>
          <w:b/>
        </w:rPr>
        <w:t>.</w:t>
      </w:r>
      <w:r w:rsidR="00EE1C12">
        <w:t xml:space="preserve"> </w:t>
      </w:r>
      <w:r w:rsidR="00EE1C12" w:rsidRPr="00A73923">
        <w:rPr>
          <w:i/>
        </w:rPr>
        <w:t xml:space="preserve">This section is applicable </w:t>
      </w:r>
      <w:r w:rsidR="002C5D39">
        <w:rPr>
          <w:i/>
        </w:rPr>
        <w:t>if Contractor is providing its employee(s) or Subcontractor(s) to perform services for the Court on a temporary basis under this Agreement</w:t>
      </w:r>
      <w:r>
        <w:rPr>
          <w:i/>
        </w:rPr>
        <w:t>:</w:t>
      </w:r>
      <w:r>
        <w:t xml:space="preserve"> </w:t>
      </w:r>
      <w:r w:rsidR="00EE1C12">
        <w:t xml:space="preserve">Contractor </w:t>
      </w:r>
      <w:r w:rsidR="00C7224D">
        <w:t xml:space="preserve">warrants </w:t>
      </w:r>
      <w:r w:rsidR="002C5D39">
        <w:t xml:space="preserve">that </w:t>
      </w:r>
      <w:r w:rsidR="00C7224D">
        <w:t xml:space="preserve">(i) it offers qualifying healthcare coverage to its employees and Subcontractors in compliance with the Affordable </w:t>
      </w:r>
      <w:r w:rsidR="002C5D39">
        <w:t>C</w:t>
      </w:r>
      <w:r w:rsidR="00C7224D">
        <w:t>are Act</w:t>
      </w:r>
      <w:r w:rsidR="002C5D39">
        <w:t xml:space="preserve"> (ACA)</w:t>
      </w:r>
      <w:r w:rsidR="00C7224D">
        <w:t>; and (ii) the compensation received under this</w:t>
      </w:r>
      <w:r>
        <w:t xml:space="preserve"> Agreemen</w:t>
      </w:r>
      <w:r w:rsidR="00C7224D">
        <w:t xml:space="preserve">t expressly includes any surcharges, taxes and/or fees associated with or required by </w:t>
      </w:r>
      <w:r w:rsidR="002C5D39">
        <w:t>the ACA even if such surcharges, taxes, and/or fees are not separately stated on its invoice(s).</w:t>
      </w:r>
      <w:r w:rsidR="00C7224D">
        <w:t xml:space="preserve"> </w:t>
      </w:r>
    </w:p>
    <w:p w14:paraId="1BB45D24" w14:textId="45695ADE" w:rsidR="00590EEE" w:rsidRDefault="00403918" w:rsidP="00403918">
      <w:pPr>
        <w:pStyle w:val="Heading1"/>
        <w:numPr>
          <w:ilvl w:val="0"/>
          <w:numId w:val="2"/>
        </w:numPr>
      </w:pPr>
      <w:r>
        <w:t>GENERATIVE</w:t>
      </w:r>
      <w:r w:rsidR="000729B5">
        <w:t xml:space="preserve"> ARTIFICIAL INTELLIGENCE</w:t>
      </w:r>
    </w:p>
    <w:p w14:paraId="52C72606" w14:textId="7A48106E" w:rsidR="009A0F90" w:rsidRPr="0029306F" w:rsidRDefault="00A41C61" w:rsidP="00B2000D">
      <w:pPr>
        <w:pStyle w:val="Heading2"/>
        <w:rPr>
          <w:b/>
          <w:bCs/>
        </w:rPr>
      </w:pPr>
      <w:r w:rsidRPr="00D609BA">
        <w:tab/>
      </w:r>
      <w:r w:rsidR="009A0F90" w:rsidRPr="00D609BA">
        <w:rPr>
          <w:b/>
          <w:bCs/>
        </w:rPr>
        <w:t>Definitions</w:t>
      </w:r>
      <w:r w:rsidR="009A0F90" w:rsidRPr="0029306F">
        <w:rPr>
          <w:rFonts w:cs="Times New Roman"/>
        </w:rPr>
        <w:t xml:space="preserve">: the following terms shall be given the meanings shown below: </w:t>
      </w:r>
    </w:p>
    <w:p w14:paraId="3D0A9669" w14:textId="77777777" w:rsidR="009A0F90" w:rsidRPr="00A33E65" w:rsidRDefault="009A0F90" w:rsidP="009A0F90">
      <w:pPr>
        <w:spacing w:after="60"/>
      </w:pPr>
      <w:r w:rsidRPr="00A33E65">
        <w:t xml:space="preserve">(a) </w:t>
      </w:r>
      <w:r w:rsidRPr="00EB1397">
        <w:rPr>
          <w:u w:val="single"/>
        </w:rPr>
        <w:t>Artificial Intelligence or AI</w:t>
      </w:r>
      <w:r w:rsidRPr="00A33E65">
        <w:t>: technology that enables computers and machines to reason, learn, and act in a way that would typically require human intelligence.</w:t>
      </w:r>
    </w:p>
    <w:p w14:paraId="5A391901" w14:textId="77777777" w:rsidR="009A0F90" w:rsidRPr="00A33E65" w:rsidRDefault="009A0F90" w:rsidP="009A0F90">
      <w:pPr>
        <w:spacing w:after="60"/>
      </w:pPr>
      <w:r w:rsidRPr="00A33E65">
        <w:t xml:space="preserve">(b) </w:t>
      </w:r>
      <w:r w:rsidRPr="00EB1397">
        <w:rPr>
          <w:u w:val="single"/>
        </w:rPr>
        <w:t>GenAI Training Data</w:t>
      </w:r>
      <w:r w:rsidRPr="00A33E65">
        <w:t xml:space="preserve">: any content, information, or data that is used to train, tune, test, or validate a GenAI, including text, images, video, audio, code, or similar types of input. </w:t>
      </w:r>
    </w:p>
    <w:p w14:paraId="5B81138D" w14:textId="77777777" w:rsidR="009A0F90" w:rsidRPr="00A33E65" w:rsidRDefault="009A0F90" w:rsidP="009A0F90">
      <w:pPr>
        <w:spacing w:after="60"/>
      </w:pPr>
      <w:r w:rsidRPr="00A33E65">
        <w:t xml:space="preserve">(d) </w:t>
      </w:r>
      <w:r w:rsidRPr="00EB1397">
        <w:rPr>
          <w:u w:val="single"/>
        </w:rPr>
        <w:t>Generated Data</w:t>
      </w:r>
      <w:r w:rsidRPr="00A33E65">
        <w:t xml:space="preserve">: any output, results, content, or other data that is produced by GenAI, including but not limited to text, images, video, audio, code, or similar types of output. </w:t>
      </w:r>
    </w:p>
    <w:p w14:paraId="01D80069" w14:textId="77777777" w:rsidR="009A0F90" w:rsidRPr="00A33E65" w:rsidRDefault="009A0F90" w:rsidP="009A0F90">
      <w:pPr>
        <w:spacing w:after="60"/>
      </w:pPr>
      <w:r w:rsidRPr="00A33E65">
        <w:t xml:space="preserve">(e) </w:t>
      </w:r>
      <w:r w:rsidRPr="00EB1397">
        <w:rPr>
          <w:u w:val="single"/>
        </w:rPr>
        <w:t>Generative AI (GenAI)</w:t>
      </w:r>
      <w:r w:rsidRPr="00A33E65">
        <w:t>: an Artificial Intelligence system that can generate derived synthetic content, including text, images, video, audio, code, and data visualizations, that emulates the structure and characteristics of the system’s training data.</w:t>
      </w:r>
    </w:p>
    <w:p w14:paraId="56947D1B" w14:textId="77777777" w:rsidR="009A0F90" w:rsidRPr="00A33E65" w:rsidRDefault="009A0F90" w:rsidP="009A0F90">
      <w:pPr>
        <w:spacing w:after="60"/>
      </w:pPr>
      <w:r w:rsidRPr="00A33E65">
        <w:t xml:space="preserve">(f) </w:t>
      </w:r>
      <w:r w:rsidRPr="00EB1397">
        <w:rPr>
          <w:u w:val="single"/>
        </w:rPr>
        <w:t>Hallucination</w:t>
      </w:r>
      <w:r w:rsidRPr="00A33E65">
        <w:t>: Generated Data that is nonsensical, false, or misleading, and is not based on real or existing data, but is instead produced by bias or the GenAI’s extrapolation or creative interpretation of its Gen AI Training Data.</w:t>
      </w:r>
    </w:p>
    <w:p w14:paraId="19906129" w14:textId="77777777" w:rsidR="009A0F90" w:rsidRPr="00A33E65" w:rsidRDefault="009A0F90" w:rsidP="009A0F90">
      <w:pPr>
        <w:spacing w:after="60"/>
        <w:ind w:left="1440" w:hanging="720"/>
      </w:pPr>
      <w:r w:rsidRPr="00A33E65">
        <w:t xml:space="preserve">(g) </w:t>
      </w:r>
      <w:r w:rsidRPr="00EB1397">
        <w:rPr>
          <w:u w:val="single"/>
        </w:rPr>
        <w:t>Materially Impacts</w:t>
      </w:r>
      <w:r w:rsidRPr="00A33E65">
        <w:t>: a Material Impact exists when:</w:t>
      </w:r>
    </w:p>
    <w:p w14:paraId="52EC1F09" w14:textId="4BA67E34" w:rsidR="009A0F90" w:rsidRPr="00A33E65" w:rsidRDefault="009A0F90" w:rsidP="009A0F90">
      <w:pPr>
        <w:spacing w:after="60"/>
        <w:ind w:firstLine="990"/>
      </w:pPr>
      <w:r w:rsidRPr="00A33E65">
        <w:t xml:space="preserve">(i) the work using GenAI could have a significant, substantial effect on the </w:t>
      </w:r>
      <w:r w:rsidR="00A41C61">
        <w:t>Court</w:t>
      </w:r>
      <w:r w:rsidRPr="00A33E65">
        <w:t xml:space="preserve"> system’s data integrity, availability, confidentiality, or security, and failure to perform such work in accordance with the contract could cause major disruptions to </w:t>
      </w:r>
      <w:r w:rsidR="00A41C61">
        <w:t>Court</w:t>
      </w:r>
      <w:r w:rsidRPr="00A33E65">
        <w:t xml:space="preserve"> operations;</w:t>
      </w:r>
    </w:p>
    <w:p w14:paraId="476F7E80" w14:textId="74F6F1CF" w:rsidR="009A0F90" w:rsidRPr="00A33E65" w:rsidRDefault="009A0F90" w:rsidP="009A0F90">
      <w:pPr>
        <w:spacing w:after="60"/>
        <w:ind w:firstLine="990"/>
      </w:pPr>
      <w:r w:rsidRPr="00A33E65">
        <w:t xml:space="preserve">(ii) the work using GenAI could have a significant, substantial effect on the </w:t>
      </w:r>
      <w:r w:rsidR="00A41C61">
        <w:t>Court</w:t>
      </w:r>
      <w:r w:rsidRPr="00A33E65">
        <w:t xml:space="preserve">’s operations, finances, security, or reputation, and failure to perform such work in accordance with the contract would constitute a high likelihood of damage to the </w:t>
      </w:r>
      <w:r w:rsidR="00A41C61">
        <w:t>Court</w:t>
      </w:r>
      <w:r w:rsidRPr="00A33E65">
        <w:t>; or</w:t>
      </w:r>
    </w:p>
    <w:p w14:paraId="77961F05" w14:textId="77777777" w:rsidR="00167598" w:rsidRDefault="009A0F90" w:rsidP="00167598">
      <w:pPr>
        <w:spacing w:after="60"/>
        <w:ind w:firstLine="990"/>
      </w:pPr>
      <w:r w:rsidRPr="00A33E65">
        <w:t>(iii) when failure to conduct work which uses GenAI in accordance with the Agreement would constitute a material breach under the Agreement.</w:t>
      </w:r>
    </w:p>
    <w:p w14:paraId="37C11CEB" w14:textId="052D36F5" w:rsidR="007E66E2" w:rsidRPr="00E76ABD" w:rsidRDefault="009A0F90" w:rsidP="00E76ABD">
      <w:pPr>
        <w:spacing w:after="60"/>
        <w:ind w:firstLine="990"/>
      </w:pPr>
      <w:r w:rsidRPr="00167598">
        <w:t xml:space="preserve">(h) </w:t>
      </w:r>
      <w:r w:rsidRPr="00167598">
        <w:rPr>
          <w:u w:val="single"/>
        </w:rPr>
        <w:t>Prompt</w:t>
      </w:r>
      <w:r w:rsidRPr="00167598">
        <w:t>: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w:t>
      </w:r>
    </w:p>
    <w:p w14:paraId="756BBABA" w14:textId="2B27AD09" w:rsidR="00E76ABD" w:rsidRDefault="00FE444E" w:rsidP="00F943AC">
      <w:pPr>
        <w:pStyle w:val="Heading2"/>
      </w:pPr>
      <w:r w:rsidRPr="000F564A">
        <w:rPr>
          <w:b/>
          <w:bCs/>
        </w:rPr>
        <w:t>G</w:t>
      </w:r>
      <w:r w:rsidR="00640023">
        <w:rPr>
          <w:b/>
          <w:bCs/>
        </w:rPr>
        <w:t>en</w:t>
      </w:r>
      <w:r w:rsidRPr="000F564A">
        <w:rPr>
          <w:b/>
          <w:bCs/>
        </w:rPr>
        <w:t xml:space="preserve"> AI D</w:t>
      </w:r>
      <w:r w:rsidR="00640023">
        <w:rPr>
          <w:b/>
          <w:bCs/>
        </w:rPr>
        <w:t xml:space="preserve">isclosure </w:t>
      </w:r>
      <w:r w:rsidRPr="0097523A">
        <w:rPr>
          <w:b/>
          <w:bCs/>
        </w:rPr>
        <w:t>O</w:t>
      </w:r>
      <w:r w:rsidR="00640023">
        <w:rPr>
          <w:b/>
          <w:bCs/>
        </w:rPr>
        <w:t>bligations</w:t>
      </w:r>
      <w:r w:rsidR="00A71591">
        <w:t xml:space="preserve"> </w:t>
      </w:r>
    </w:p>
    <w:p w14:paraId="20DEAD56" w14:textId="449CF77A" w:rsidR="00AB1364" w:rsidRDefault="0065781B" w:rsidP="00AB1364">
      <w:pPr>
        <w:pStyle w:val="Heading3"/>
      </w:pPr>
      <w:r>
        <w:t xml:space="preserve">Disclosure </w:t>
      </w:r>
      <w:r w:rsidR="007E23D9">
        <w:t>Obligations</w:t>
      </w:r>
      <w:r w:rsidR="002B5D9D">
        <w:t>:</w:t>
      </w:r>
      <w:r w:rsidR="00501AD3">
        <w:t xml:space="preserve"> </w:t>
      </w:r>
      <w:r w:rsidR="00E43036">
        <w:t>Contractor must immediately notify the Court in writing</w:t>
      </w:r>
      <w:r w:rsidR="00BA0A66">
        <w:t xml:space="preserve"> if Contractor intends to include or </w:t>
      </w:r>
      <w:r w:rsidR="008A51A3">
        <w:t>provide GenAI</w:t>
      </w:r>
      <w:r w:rsidR="00CF4979">
        <w:t xml:space="preserve"> in the Work; or if Contractor intends to include GenAI in any Deliverable that Materially Impacts: </w:t>
      </w:r>
      <w:r w:rsidR="00945BAE">
        <w:t>(i</w:t>
      </w:r>
      <w:r w:rsidR="00501AD3">
        <w:t>) functionality of the Court system (i.e., the work using GenAI could have significant</w:t>
      </w:r>
      <w:r w:rsidR="004D1E7E">
        <w:t xml:space="preserve">, </w:t>
      </w:r>
      <w:r w:rsidR="004D1E7E">
        <w:lastRenderedPageBreak/>
        <w:t>substantial effect on the system’s data integrity, availability, confidentiality, or security, and failu</w:t>
      </w:r>
      <w:r w:rsidR="00676161">
        <w:t>re to perform such work in accordance with the contract could cause major disruptions to Court operations)</w:t>
      </w:r>
      <w:r w:rsidR="00FC3827">
        <w:t>; (ii) risk to the court (i.e., the work using GenAI could have a significant, substantial effect on the Cour</w:t>
      </w:r>
      <w:r w:rsidR="00AB1364">
        <w:t>t’s operations, finances, security, or reputation,</w:t>
      </w:r>
      <w:r w:rsidR="00782147">
        <w:t xml:space="preserve"> and failure to perform such work in accordance with the contract would constitute a high likelihood of damage to the Court</w:t>
      </w:r>
      <w:r w:rsidR="006475EA">
        <w:t>); or (iii) contract performance (i.e., when failure to conduct work which uses GenAI in accordance with the contract would constitute a material breach of contract).</w:t>
      </w:r>
      <w:r w:rsidR="00D13E6D">
        <w:t xml:space="preserve"> Such </w:t>
      </w:r>
      <w:r w:rsidR="008F7925">
        <w:t>notification</w:t>
      </w:r>
      <w:r w:rsidR="00D13E6D">
        <w:t xml:space="preserve"> shall be provided to the Court</w:t>
      </w:r>
      <w:r w:rsidR="008F7925">
        <w:t xml:space="preserve"> designee identified in this Agreement. At the direction of the Court</w:t>
      </w:r>
      <w:r w:rsidR="00C57032">
        <w:t>, Contractor shall discontinue the provision</w:t>
      </w:r>
      <w:r w:rsidR="000F04E5">
        <w:t xml:space="preserve"> to</w:t>
      </w:r>
      <w:r w:rsidR="00C57032">
        <w:t xml:space="preserve"> the Court of any previously unreported GenAI, including GenAI that results in a Material Impart to the functionality of the </w:t>
      </w:r>
      <w:r w:rsidR="00081407">
        <w:t>Court system, risk to the Cour</w:t>
      </w:r>
      <w:r w:rsidR="00BA23ED">
        <w:t>t, or contract performance, as determined by the Court. If the use of previously undisclosed</w:t>
      </w:r>
      <w:r w:rsidR="00705833">
        <w:t xml:space="preserve"> GenAI is approved by the Court, then Contractor will update the description of the Work, and the parties will amend the Agreement accordingly.</w:t>
      </w:r>
    </w:p>
    <w:p w14:paraId="06B69B11" w14:textId="66377784" w:rsidR="00705833" w:rsidRPr="00D8658F" w:rsidRDefault="009847EF" w:rsidP="00705833">
      <w:pPr>
        <w:pStyle w:val="Heading3"/>
      </w:pPr>
      <w:r w:rsidRPr="00D8658F">
        <w:t>Failure to Disclose or Discontinue GenAI Use</w:t>
      </w:r>
      <w:r w:rsidR="001E2DF7" w:rsidRPr="00D8658F">
        <w:t>:</w:t>
      </w:r>
      <w:r w:rsidRPr="00D8658F">
        <w:t xml:space="preserve"> The Court, </w:t>
      </w:r>
      <w:r w:rsidR="00025357" w:rsidRPr="00D8658F">
        <w:t xml:space="preserve">at its sole discretion, may consider Contractor’s failure to disclose or discontinue </w:t>
      </w:r>
      <w:r w:rsidR="00BA5AA2" w:rsidRPr="00D8658F">
        <w:t>the provision or use of GenAI as described above, to constitute a material</w:t>
      </w:r>
      <w:r w:rsidR="00DB683A" w:rsidRPr="00D8658F">
        <w:t xml:space="preserve"> breach of Agreement when such failure results in a Material Impact to functionality of a Court system, risk to the Court, or Agreement performance.</w:t>
      </w:r>
      <w:r w:rsidR="00E267BE" w:rsidRPr="00D8658F">
        <w:t xml:space="preserve"> The Court is entitled to seek any and all remedies available to it under law as a result of such breach, including but not limited to termination of the Agreement for cause.</w:t>
      </w:r>
    </w:p>
    <w:p w14:paraId="00C89414" w14:textId="29E56C67" w:rsidR="000F4D91" w:rsidRPr="004F5459" w:rsidRDefault="00FD2FA0" w:rsidP="004F5459">
      <w:pPr>
        <w:pStyle w:val="Heading2"/>
        <w:rPr>
          <w:b/>
          <w:bCs/>
        </w:rPr>
      </w:pPr>
      <w:r w:rsidRPr="004F5459">
        <w:rPr>
          <w:b/>
          <w:bCs/>
        </w:rPr>
        <w:t>Contractor’s Obligations for Responsible Use</w:t>
      </w:r>
    </w:p>
    <w:p w14:paraId="307859BE" w14:textId="02BC898E" w:rsidR="005825D4" w:rsidRDefault="000F4D91" w:rsidP="000F4D91">
      <w:pPr>
        <w:pStyle w:val="Heading3"/>
      </w:pPr>
      <w:r>
        <w:t>Contractor shall ensure that it has obtained all necessary consents, permis</w:t>
      </w:r>
      <w:r w:rsidR="00287C61">
        <w:t>s</w:t>
      </w:r>
      <w:r>
        <w:t>ions, and licenses from data subjects and thir</w:t>
      </w:r>
      <w:r w:rsidR="00E80BDE">
        <w:t>d parties</w:t>
      </w:r>
      <w:r>
        <w:t xml:space="preserve"> to use the GenAI for this Agreement. Contractor rep</w:t>
      </w:r>
      <w:r w:rsidR="00497494">
        <w:t>resents and warrants that it has the appropriate intellectual property rights associated with any GenAI used in the Work</w:t>
      </w:r>
    </w:p>
    <w:p w14:paraId="42B5859B" w14:textId="7EA4E3B5" w:rsidR="00497494" w:rsidRDefault="00497494" w:rsidP="00497494">
      <w:pPr>
        <w:pStyle w:val="Heading3"/>
      </w:pPr>
      <w:r>
        <w:t>Contractor shall ensure that the GenAI included, or made available as part of the Work is equitable, non-discriminatory, and reasonably well-designed to avoid harmful, offensive, dangerous, and unlawful impact. Contractor shall be liable for any Hallucination produced</w:t>
      </w:r>
      <w:r w:rsidR="00866D6C">
        <w:t xml:space="preserve"> by the GenAI that has an adverse impact on Generated Data or a Deliverable. </w:t>
      </w:r>
    </w:p>
    <w:p w14:paraId="7B198A63" w14:textId="4E7ABCDE" w:rsidR="00866D6C" w:rsidRDefault="00E121C9" w:rsidP="00866D6C">
      <w:pPr>
        <w:pStyle w:val="Heading3"/>
      </w:pPr>
      <w:r>
        <w:t xml:space="preserve">Contractor shall comply with all applicable </w:t>
      </w:r>
      <w:r w:rsidR="00023F23">
        <w:t>laws and regulations in relation to the provision or use of any GenAI in the Work.</w:t>
      </w:r>
    </w:p>
    <w:p w14:paraId="240318F6" w14:textId="079CA017" w:rsidR="00023F23" w:rsidRDefault="00BC17AD" w:rsidP="0097523A">
      <w:pPr>
        <w:pStyle w:val="Heading2"/>
      </w:pPr>
      <w:r>
        <w:rPr>
          <w:b/>
          <w:bCs/>
        </w:rPr>
        <w:t xml:space="preserve">Rights to </w:t>
      </w:r>
      <w:r w:rsidR="00327076">
        <w:rPr>
          <w:b/>
          <w:bCs/>
        </w:rPr>
        <w:t>State-Generated</w:t>
      </w:r>
      <w:r>
        <w:rPr>
          <w:b/>
          <w:bCs/>
        </w:rPr>
        <w:t xml:space="preserve"> Data. </w:t>
      </w:r>
      <w:r>
        <w:t xml:space="preserve">Court and Contractor agree that Generated Data created from a </w:t>
      </w:r>
      <w:r w:rsidR="00327076">
        <w:t>Court-provided</w:t>
      </w:r>
      <w:r>
        <w:t xml:space="preserve"> prompt is not a derivative work of the GenAI Training Data. Notwithstanding the preceding sentence, in the event a court of competent jurisdiction determines that Generated Data</w:t>
      </w:r>
      <w:r w:rsidR="00664596">
        <w:t xml:space="preserve"> created from a Court-provided Prompt constitutes a derivative work</w:t>
      </w:r>
      <w:r w:rsidR="007B0C32">
        <w:t xml:space="preserve"> of the Gen AI </w:t>
      </w:r>
      <w:r w:rsidR="00BB6EFE">
        <w:t>Training Data, Contractor hereby grants the Court</w:t>
      </w:r>
      <w:r w:rsidR="001678C2">
        <w:t xml:space="preserve"> an unlimited, irrevocable, worldwide, perpetual, royalty</w:t>
      </w:r>
      <w:r w:rsidR="0000615B">
        <w:t>-free, non-exclusive right, and license to use, modify, reproduce, perform, release, display, create derivative works</w:t>
      </w:r>
      <w:r w:rsidR="00664596">
        <w:t>, and disclose the Generated Data.</w:t>
      </w:r>
    </w:p>
    <w:p w14:paraId="360E083D" w14:textId="0F6273B3" w:rsidR="00B51990" w:rsidRPr="00B51990" w:rsidRDefault="00B51990" w:rsidP="0097523A">
      <w:r>
        <w:rPr>
          <w:rFonts w:eastAsiaTheme="majorEastAsia" w:cstheme="majorBidi"/>
          <w:b/>
          <w:bCs/>
          <w:szCs w:val="26"/>
        </w:rPr>
        <w:t>11.</w:t>
      </w:r>
      <w:r>
        <w:rPr>
          <w:b/>
          <w:bCs/>
        </w:rPr>
        <w:t xml:space="preserve">5 Contractor’s Use of Court Data. </w:t>
      </w:r>
      <w:r>
        <w:t>Contractor shall no</w:t>
      </w:r>
      <w:r w:rsidR="00315B39">
        <w:t>t</w:t>
      </w:r>
      <w:r>
        <w:t xml:space="preserve"> incorporate</w:t>
      </w:r>
      <w:r w:rsidR="00315B39">
        <w:t xml:space="preserve"> any confidential or non-public Court data into GenAI Training</w:t>
      </w:r>
      <w:r w:rsidR="00AA79CB">
        <w:t xml:space="preserve"> Data and shall not otherwise utilize confidential or non-public Court data to train, tune, maintain, improve, or develop GenAI, except with the express written authorization </w:t>
      </w:r>
      <w:r w:rsidR="00327076">
        <w:t>from</w:t>
      </w:r>
      <w:r w:rsidR="00AA79CB">
        <w:t xml:space="preserve"> the Court specifying the confidential or non-public Court data that may be used along with the acceptable </w:t>
      </w:r>
      <w:r w:rsidR="00327076">
        <w:t>scope</w:t>
      </w:r>
      <w:r w:rsidR="00AA79CB">
        <w:t xml:space="preserve"> of such usage. </w:t>
      </w:r>
      <w:r>
        <w:t xml:space="preserve"> </w:t>
      </w:r>
    </w:p>
    <w:p w14:paraId="1C8BB011" w14:textId="77777777" w:rsidR="00F943AC" w:rsidRPr="00CF3CD5" w:rsidRDefault="00F943AC" w:rsidP="00CF3CD5">
      <w:pPr>
        <w:spacing w:after="60"/>
        <w:ind w:left="720" w:firstLine="0"/>
        <w:rPr>
          <w:b/>
          <w:bCs/>
        </w:rPr>
      </w:pPr>
    </w:p>
    <w:p w14:paraId="40F6605E" w14:textId="1323054E" w:rsidR="00FF33D4" w:rsidRPr="00F476F7" w:rsidRDefault="00936F6D" w:rsidP="00F476F7">
      <w:pPr>
        <w:pStyle w:val="ListParagraph"/>
        <w:numPr>
          <w:ilvl w:val="0"/>
          <w:numId w:val="2"/>
        </w:numPr>
        <w:spacing w:after="60"/>
        <w:rPr>
          <w:b/>
          <w:bCs/>
        </w:rPr>
      </w:pPr>
      <w:r>
        <w:rPr>
          <w:b/>
          <w:bCs/>
        </w:rPr>
        <w:t xml:space="preserve">GENERATIVE AI </w:t>
      </w:r>
      <w:r w:rsidR="00FF33D4">
        <w:rPr>
          <w:b/>
          <w:bCs/>
        </w:rPr>
        <w:t>SPECIAL PROVISIONS</w:t>
      </w:r>
    </w:p>
    <w:p w14:paraId="2FD7B657" w14:textId="65D2ECB1" w:rsidR="00D30F63" w:rsidRPr="00D30F63" w:rsidRDefault="00D30F63" w:rsidP="004B67FF">
      <w:pPr>
        <w:pStyle w:val="Heading2"/>
        <w:rPr>
          <w:b/>
        </w:rPr>
      </w:pPr>
      <w:r w:rsidRPr="00645A93">
        <w:rPr>
          <w:b/>
          <w:bCs/>
        </w:rPr>
        <w:t xml:space="preserve">GenAI Additional Security Requirements. </w:t>
      </w:r>
      <w:r>
        <w:t>Contractor shall allow the court reasonable access to the GenAI security logs, latency statistics, and other related GenAI security data that reflects this Agreement and Court content, at no cost to the Court.</w:t>
      </w:r>
    </w:p>
    <w:p w14:paraId="4DCC59B4" w14:textId="55823D60" w:rsidR="00A16EA3" w:rsidRDefault="002475FC" w:rsidP="004B67FF">
      <w:pPr>
        <w:pStyle w:val="Heading2"/>
      </w:pPr>
      <w:r>
        <w:rPr>
          <w:b/>
          <w:bCs/>
        </w:rPr>
        <w:t>Confidentiality of Data and Prompts</w:t>
      </w:r>
      <w:r w:rsidR="00826858">
        <w:rPr>
          <w:b/>
          <w:bCs/>
        </w:rPr>
        <w:t xml:space="preserve">. </w:t>
      </w:r>
      <w:r w:rsidR="00826858">
        <w:t>Contractor shall protect from unauthorized use and disclosure</w:t>
      </w:r>
      <w:r w:rsidR="0053505D">
        <w:t xml:space="preserve"> any Prompts that Contractor provides</w:t>
      </w:r>
      <w:r w:rsidR="00F237BD">
        <w:t xml:space="preserve"> to any GenAI in connection with this Agreement, as well as any Generated Data that is created based on Contractor provided Prompts.</w:t>
      </w:r>
    </w:p>
    <w:p w14:paraId="104EAF9C" w14:textId="4B47EA23" w:rsidR="001D2949" w:rsidRPr="00422296" w:rsidRDefault="00C50F4B" w:rsidP="004B67FF">
      <w:pPr>
        <w:pStyle w:val="Heading2"/>
        <w:rPr>
          <w:b/>
          <w:bCs/>
        </w:rPr>
      </w:pPr>
      <w:r w:rsidRPr="00422296">
        <w:rPr>
          <w:b/>
          <w:bCs/>
        </w:rPr>
        <w:t>Rights in Prompts and Generated Content.</w:t>
      </w:r>
      <w:r w:rsidR="0003391C" w:rsidRPr="00422296">
        <w:rPr>
          <w:b/>
          <w:bCs/>
        </w:rPr>
        <w:t xml:space="preserve"> </w:t>
      </w:r>
    </w:p>
    <w:p w14:paraId="534E2139" w14:textId="36B92E02" w:rsidR="00D45C17" w:rsidRDefault="00023A77" w:rsidP="001D2949">
      <w:pPr>
        <w:pStyle w:val="Heading3"/>
      </w:pPr>
      <w:r>
        <w:t>For the avoidance of doubt and for the purposes of this Agreement:</w:t>
      </w:r>
      <w:r w:rsidR="008D2AF9">
        <w:t xml:space="preserve"> (i) Court-provided Prompts </w:t>
      </w:r>
      <w:r w:rsidR="008D2AF9">
        <w:lastRenderedPageBreak/>
        <w:t>and Generated Data created from a Court provided Prompt shall constitute a subset of the Court’s data, and the Court owns all rights, title and interest to such Prompts and Generated Data; and (ii) the Court shall own all rights, title and in</w:t>
      </w:r>
      <w:r w:rsidR="007E4DA6">
        <w:t>terest of any Prompts or Generated Data developed or produced by the Contractor as deliverables</w:t>
      </w:r>
      <w:r w:rsidR="0029110A">
        <w:t xml:space="preserve"> pursuant to this Ag</w:t>
      </w:r>
      <w:r w:rsidR="005F4595">
        <w:t>reement.</w:t>
      </w:r>
    </w:p>
    <w:p w14:paraId="4A9FE1FA" w14:textId="6C7FC592" w:rsidR="001D2949" w:rsidRDefault="0061769C" w:rsidP="001D2949">
      <w:pPr>
        <w:pStyle w:val="Heading3"/>
      </w:pPr>
      <w:r>
        <w:t>Unless otherwise spe</w:t>
      </w:r>
      <w:r w:rsidR="00FC6578">
        <w:t>cified in this Agreement</w:t>
      </w:r>
      <w:r w:rsidR="003E7B84">
        <w:t xml:space="preserve"> (i) Contractor shall not use, copy, modify, distribute, or disclose any Prompts or Generated Data for any purpose</w:t>
      </w:r>
      <w:r w:rsidR="00CB4DF1">
        <w:t xml:space="preserve"> other than performing its obligations under this Agreement, unless expressly authorized by the Court in writing. (ii) For any Contractor-provided Prompts or Generated Data from </w:t>
      </w:r>
      <w:r w:rsidR="00841D15">
        <w:t>a Contractor-provided Prompt, Contractor hereby grants the Court an unlimited, irrevocable</w:t>
      </w:r>
      <w:r w:rsidR="00D03218">
        <w:t>, worldwide, perpetual, royalty-free, non-exclusive right</w:t>
      </w:r>
      <w:r w:rsidR="008E6CFA">
        <w:t xml:space="preserve"> and license to use, modify, reproduce, perform, release, display, create d</w:t>
      </w:r>
      <w:r w:rsidR="00651A3A">
        <w:t>erivative work, and disclose such Prompts and Generated Data.</w:t>
      </w:r>
    </w:p>
    <w:p w14:paraId="526CF1BF" w14:textId="24C8054D" w:rsidR="00920FCA" w:rsidRDefault="00216C57" w:rsidP="00216C57">
      <w:pPr>
        <w:pStyle w:val="Heading2"/>
      </w:pPr>
      <w:r>
        <w:rPr>
          <w:b/>
          <w:bCs/>
        </w:rPr>
        <w:t>GenAI Training</w:t>
      </w:r>
      <w:r w:rsidR="00017297">
        <w:rPr>
          <w:b/>
          <w:bCs/>
        </w:rPr>
        <w:t xml:space="preserve"> Data Review.</w:t>
      </w:r>
      <w:r w:rsidR="00017297">
        <w:t xml:space="preserve"> Contractor shall track and disclose</w:t>
      </w:r>
      <w:r w:rsidR="0039574A">
        <w:t xml:space="preserve"> the quality of the GenAI Training Data used for any GenAI in relation to this Agreement, using suitable metrics and methods to measure the accuracy, relevance, and bias of the data over time. Contractor shall share such metrics and methods, as well as the underlying data, with the Court upon request by the Court or at periodic intervals as may be agreed by the Court and Contractor. The Court retains the right to audit, review, or investigate the quality of the GenAI Training Data at any time, upon reasonable advance notice from the Court to the Contractor.</w:t>
      </w:r>
    </w:p>
    <w:p w14:paraId="7D1CE927" w14:textId="7E4E4D12" w:rsidR="0039574A" w:rsidRDefault="00FA6A21" w:rsidP="00E213AF">
      <w:pPr>
        <w:pStyle w:val="Heading2"/>
      </w:pPr>
      <w:r>
        <w:rPr>
          <w:b/>
          <w:bCs/>
        </w:rPr>
        <w:t xml:space="preserve">General Data Review. </w:t>
      </w:r>
      <w:r>
        <w:t xml:space="preserve">Contractor shall track and disclose the quality of the Generated Data of any GenAI in relation to this Agreement, using suitable metrics and methods to measure the accuracy, </w:t>
      </w:r>
      <w:r w:rsidR="005349E5">
        <w:t>relevance and bias of the output over time. Contractor shall share such metrics and methods, as well as the underlying output, with the Court upon request</w:t>
      </w:r>
      <w:r w:rsidR="003E5778">
        <w:t xml:space="preserve"> or at periodic intervals as agreed by the Parties. The Court retains the right to audit, review, or investigate</w:t>
      </w:r>
      <w:r w:rsidR="005C60D0">
        <w:t xml:space="preserve"> the quality of the Generated Data at any time, subject to reasonable advance notice </w:t>
      </w:r>
      <w:r w:rsidR="000A6695">
        <w:t>from</w:t>
      </w:r>
      <w:r w:rsidR="005C60D0">
        <w:t xml:space="preserve"> the Court to the contractor.</w:t>
      </w:r>
    </w:p>
    <w:p w14:paraId="30AD5062" w14:textId="4B6F41A1" w:rsidR="005C60D0" w:rsidRDefault="005C60D0" w:rsidP="00E213AF">
      <w:pPr>
        <w:pStyle w:val="Heading2"/>
      </w:pPr>
      <w:r w:rsidRPr="5F8D55F9">
        <w:rPr>
          <w:b/>
          <w:bCs/>
        </w:rPr>
        <w:t xml:space="preserve">Generated Data Identification. </w:t>
      </w:r>
      <w:r w:rsidR="000A6695">
        <w:t>Contractor shall ensure that all Generated Data that materially impacts Deliverables created pursuant to the Agreement contains a digital watermark or other digital identification that clearly identifies that the Gener</w:t>
      </w:r>
      <w:r w:rsidR="005F2CAB">
        <w:t>ated Data was created by GenAI. Contractor shall comply with all other applicable laws, regulations, and guid</w:t>
      </w:r>
      <w:r w:rsidR="00483630">
        <w:t xml:space="preserve">elines concerning the identification </w:t>
      </w:r>
      <w:r w:rsidR="00B41171">
        <w:t xml:space="preserve">of </w:t>
      </w:r>
      <w:r w:rsidR="00483630">
        <w:t>Generated Data.</w:t>
      </w:r>
    </w:p>
    <w:p w14:paraId="2EC2C3F1" w14:textId="77777777" w:rsidR="00AD7BB5" w:rsidRPr="005C60D0" w:rsidRDefault="00AD7BB5" w:rsidP="00E213AF"/>
    <w:p w14:paraId="30F2C082" w14:textId="61181EE5" w:rsidR="000C0349" w:rsidRDefault="000C0349" w:rsidP="001E23A8">
      <w:pPr>
        <w:pStyle w:val="Heading1"/>
        <w:numPr>
          <w:ilvl w:val="0"/>
          <w:numId w:val="2"/>
        </w:numPr>
        <w:tabs>
          <w:tab w:val="clear" w:pos="432"/>
          <w:tab w:val="num" w:pos="720"/>
        </w:tabs>
      </w:pPr>
      <w:r w:rsidRPr="000C0349">
        <w:t>GENERAL</w:t>
      </w:r>
    </w:p>
    <w:p w14:paraId="6BD0180F" w14:textId="77777777" w:rsidR="00C6062C" w:rsidRDefault="00C6062C" w:rsidP="00C6062C">
      <w:pPr>
        <w:pStyle w:val="Heading2"/>
        <w:tabs>
          <w:tab w:val="clear" w:pos="1152"/>
          <w:tab w:val="num" w:pos="1440"/>
        </w:tabs>
      </w:pPr>
      <w:r w:rsidRPr="009750C2">
        <w:rPr>
          <w:b/>
        </w:rPr>
        <w:t>Accounting.</w:t>
      </w:r>
      <w:r>
        <w:t xml:space="preserve"> The Contractor shall maintain an adequate system of accounting and internal controls that meets Generally Accepted Accounting Principles or GAAP.</w:t>
      </w:r>
    </w:p>
    <w:p w14:paraId="2937F9AD" w14:textId="77777777" w:rsidR="00C6062C" w:rsidRPr="00082E7D" w:rsidRDefault="00C6062C" w:rsidP="00C6062C">
      <w:pPr>
        <w:pStyle w:val="Heading2"/>
        <w:tabs>
          <w:tab w:val="clear" w:pos="1152"/>
          <w:tab w:val="num" w:pos="1440"/>
        </w:tabs>
      </w:pPr>
      <w:r w:rsidRPr="009750C2">
        <w:rPr>
          <w:b/>
        </w:rPr>
        <w:t>Assignment.</w:t>
      </w:r>
      <w:r>
        <w:t xml:space="preserve"> This Agreement will not be assignable by Contractor in whole or in part (whether by operation of law or otherwise) without the </w:t>
      </w:r>
      <w:r w:rsidRPr="00082E7D">
        <w:t xml:space="preserve">prior written consent of the Court. Any assignment made in contravention of the foregoing shall be void and of no effect. </w:t>
      </w:r>
      <w:r w:rsidR="00082E7D" w:rsidRPr="00082E7D">
        <w:rPr>
          <w:iCs/>
        </w:rPr>
        <w:t xml:space="preserve">However, no consent is required for an assignment that occurs (a) to an assignee in which the assignor owns more than 50% of the assets or (b) as part of a sale or merger of all or substantially all of the assets of the assignor to an assignee if the Court approves the assignee. </w:t>
      </w:r>
      <w:r w:rsidRPr="00082E7D">
        <w:t>Subject to the foregoing, this Agreement will be binding on the Parties and their permitted successors and assigns.</w:t>
      </w:r>
    </w:p>
    <w:p w14:paraId="63722FFF" w14:textId="77777777" w:rsidR="00F86BD0" w:rsidRDefault="00C6062C" w:rsidP="00F86BD0">
      <w:pPr>
        <w:pStyle w:val="Heading2"/>
        <w:tabs>
          <w:tab w:val="clear" w:pos="1152"/>
          <w:tab w:val="num" w:pos="1440"/>
        </w:tabs>
      </w:pPr>
      <w:r w:rsidRPr="009750C2">
        <w:rPr>
          <w:b/>
        </w:rPr>
        <w:t>Audits.</w:t>
      </w:r>
      <w:r>
        <w:t xml:space="preserve"> Contractor shall allow the Court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 Contractor shall provide to the Court and Court Contractors, on Contractor’s premises (or, if the audit is being performed of an Subcontractor, Subcontractor’s premises if necessary), space, office furnishings (including lockable cabinets), telephone and facsimile services, utilities and office related equipment and duplicating services as the Court or such Court Contractors may reasonably require to perform the audits described in this Section. Without limiting the foregoing, this Agreement is subject to examinations and audit by the State Auditor for a period three years after final payment, </w:t>
      </w:r>
      <w:r w:rsidRPr="00C6062C">
        <w:rPr>
          <w:i/>
        </w:rPr>
        <w:t>if Contract Amount is $10,000 or more</w:t>
      </w:r>
      <w:r>
        <w:t>.</w:t>
      </w:r>
    </w:p>
    <w:p w14:paraId="2EA834C9" w14:textId="77777777" w:rsidR="00C6062C" w:rsidRDefault="00C6062C" w:rsidP="00C6062C">
      <w:pPr>
        <w:pStyle w:val="Heading2"/>
        <w:tabs>
          <w:tab w:val="clear" w:pos="1152"/>
          <w:tab w:val="num" w:pos="1440"/>
        </w:tabs>
      </w:pPr>
      <w:r w:rsidRPr="009B530E">
        <w:rPr>
          <w:b/>
        </w:rPr>
        <w:t>Covenant of Further Assurances.</w:t>
      </w:r>
      <w:r>
        <w:t xml:space="preserve"> Contractor covenants and agrees that, subsequent to the </w:t>
      </w:r>
      <w:r>
        <w:lastRenderedPageBreak/>
        <w:t>execution and delivery of this Agreement and without any additional consideration, Contractor shall execute and deliver any further legal instruments and perform any acts that are or may become necessary to effectuate the purposes of this Agreement.</w:t>
      </w:r>
    </w:p>
    <w:p w14:paraId="05FDD31F" w14:textId="77777777" w:rsidR="00C6062C" w:rsidRDefault="00C6062C" w:rsidP="00C6062C">
      <w:pPr>
        <w:pStyle w:val="Heading2"/>
        <w:tabs>
          <w:tab w:val="clear" w:pos="1152"/>
          <w:tab w:val="num" w:pos="1440"/>
        </w:tabs>
      </w:pPr>
      <w:r w:rsidRPr="009B530E">
        <w:rPr>
          <w:b/>
        </w:rPr>
        <w:t>Follow-On Contracting.</w:t>
      </w:r>
      <w: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w:t>
      </w:r>
    </w:p>
    <w:p w14:paraId="75990667" w14:textId="77777777" w:rsidR="00C6062C" w:rsidRDefault="00C6062C" w:rsidP="00C6062C">
      <w:pPr>
        <w:pStyle w:val="Heading2"/>
        <w:tabs>
          <w:tab w:val="clear" w:pos="1152"/>
          <w:tab w:val="num" w:pos="1440"/>
        </w:tabs>
      </w:pPr>
      <w:r w:rsidRPr="009B530E">
        <w:rPr>
          <w:b/>
        </w:rPr>
        <w:t>Force Majeure.</w:t>
      </w:r>
      <w:r>
        <w:t xml:space="preserve">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0A979BD3" w14:textId="77777777" w:rsidR="00C6062C" w:rsidRDefault="00C6062C" w:rsidP="00C6062C">
      <w:pPr>
        <w:pStyle w:val="Heading2"/>
        <w:tabs>
          <w:tab w:val="clear" w:pos="1152"/>
          <w:tab w:val="num" w:pos="1440"/>
        </w:tabs>
      </w:pPr>
      <w:r w:rsidRPr="009B530E">
        <w:rPr>
          <w:b/>
        </w:rPr>
        <w:t>Governing Law</w:t>
      </w:r>
      <w:r w:rsidR="009B530E">
        <w:rPr>
          <w:b/>
        </w:rPr>
        <w:t>,</w:t>
      </w:r>
      <w:r w:rsidRPr="009B530E">
        <w:rPr>
          <w:b/>
        </w:rPr>
        <w:t xml:space="preserve"> Jurisdiction</w:t>
      </w:r>
      <w:r w:rsidR="009B530E">
        <w:rPr>
          <w:b/>
        </w:rPr>
        <w:t>,</w:t>
      </w:r>
      <w:r w:rsidRPr="009B530E">
        <w:rPr>
          <w:b/>
        </w:rPr>
        <w:t xml:space="preserve"> and Venue.</w:t>
      </w:r>
      <w:r>
        <w:t xml:space="preserve"> 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submits to the exclusive jurisdiction and venue of the state and federal district courts located in California in any legal action concerning or relating to this Agreement.</w:t>
      </w:r>
    </w:p>
    <w:p w14:paraId="7541B19C" w14:textId="77777777" w:rsidR="00C6062C" w:rsidRDefault="00C6062C" w:rsidP="00C6062C">
      <w:pPr>
        <w:pStyle w:val="Heading2"/>
        <w:tabs>
          <w:tab w:val="clear" w:pos="1152"/>
          <w:tab w:val="num" w:pos="1440"/>
        </w:tabs>
      </w:pPr>
      <w:r w:rsidRPr="009B530E">
        <w:rPr>
          <w:b/>
        </w:rPr>
        <w:t xml:space="preserve">Independent Contractors. </w:t>
      </w:r>
      <w:r>
        <w:t>Contractor and Subcontractors in the performance of this Agreement shall act in an independent capacity and not as officers or employees or agents of the Court or Court Contractors.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7447A435" w14:textId="77777777" w:rsidR="00C6062C" w:rsidRDefault="00C6062C" w:rsidP="00C6062C">
      <w:pPr>
        <w:pStyle w:val="Heading2"/>
        <w:tabs>
          <w:tab w:val="clear" w:pos="1152"/>
          <w:tab w:val="num" w:pos="1440"/>
        </w:tabs>
      </w:pPr>
      <w:r w:rsidRPr="009B530E">
        <w:rPr>
          <w:b/>
        </w:rPr>
        <w:t>Limitation of Liability.</w:t>
      </w:r>
      <w:r>
        <w:t xml:space="preserve"> In no event shall the Court be liable to Contractor, its officers, employees, Subcontractors, or Third Parties for any actual, incidental, indirect, special, or consequential damages arising from or relating to </w:t>
      </w:r>
      <w:r w:rsidR="005C4496">
        <w:t>this Agreement</w:t>
      </w:r>
      <w:r>
        <w:t xml:space="preserve">, including lost profits or revenue. The Court’s liability for direct damages arising from or related to </w:t>
      </w:r>
      <w:r w:rsidR="005C4496">
        <w:t>this Agreement</w:t>
      </w:r>
      <w:r>
        <w:t xml:space="preserve">, for any cause whatsoever, and regardless of the form of action, whether in contract, tort, strict liability or any other legal theory, shall not exceed the amounts paid to Contractor by the Court under </w:t>
      </w:r>
      <w:r w:rsidR="005C4496">
        <w:t>this Agreement</w:t>
      </w:r>
      <w:r>
        <w:t xml:space="preserve">. Neither the Court nor Court Personnel will be personally responsible for liabilities arising under </w:t>
      </w:r>
      <w:r w:rsidR="005C4496">
        <w:t>this Agreement</w:t>
      </w:r>
      <w:r>
        <w:t>, regardless whether the Court was advised of the possibility of such loss or damage.</w:t>
      </w:r>
    </w:p>
    <w:p w14:paraId="7B736CE0" w14:textId="77777777" w:rsidR="00C6062C" w:rsidRDefault="00C6062C" w:rsidP="0049151F">
      <w:pPr>
        <w:pStyle w:val="Heading2"/>
        <w:tabs>
          <w:tab w:val="clear" w:pos="1152"/>
          <w:tab w:val="num" w:pos="1440"/>
        </w:tabs>
        <w:spacing w:after="0"/>
        <w:jc w:val="both"/>
      </w:pPr>
      <w:r w:rsidRPr="009B530E">
        <w:rPr>
          <w:b/>
        </w:rPr>
        <w:t>Notices.</w:t>
      </w:r>
      <w:r>
        <w:t xml:space="preserve"> Any notice required or permitted under the terms of this Agreement or required by law must be in writing and must be: (a) delivered in person, (b) </w:t>
      </w:r>
      <w:r w:rsidR="0049151F">
        <w:t xml:space="preserve">sent via email, (c) </w:t>
      </w:r>
      <w:r>
        <w:t>sent by registered or certified mail, or (</w:t>
      </w:r>
      <w:r w:rsidR="001D138E">
        <w:t>d</w:t>
      </w:r>
      <w:r>
        <w:t>) sent by overnight air courier, in each case properly posted and fully prepaid to the appropriate address and recipient set forth in Cover</w:t>
      </w:r>
      <w:r w:rsidR="0015073A">
        <w:t xml:space="preserve"> </w:t>
      </w:r>
      <w:r>
        <w:t xml:space="preserve">sheet. Either Party may change its address for notification purposes by giving the other Party written notice of the new address in accordance with this Section. Notices will be considered to have been given at the time of actual delivery in person, </w:t>
      </w:r>
      <w:r w:rsidR="0049151F">
        <w:t xml:space="preserve">upon confirmation of transmission if sent by email to </w:t>
      </w:r>
      <w:hyperlink r:id="rId13" w:history="1">
        <w:r w:rsidR="0049151F" w:rsidRPr="00A72E9C">
          <w:rPr>
            <w:rStyle w:val="Hyperlink"/>
          </w:rPr>
          <w:t>contracts@sb-court.org</w:t>
        </w:r>
      </w:hyperlink>
      <w:r w:rsidR="0049151F">
        <w:t xml:space="preserve"> between 12:00 a.m. and 11:59:59 p.m. on a court day, </w:t>
      </w:r>
      <w:r>
        <w:t>three (3) Business Days after deposit in the mail as set forth above, or one (1) day after delivery to an overnight air courier service.</w:t>
      </w:r>
      <w:r w:rsidR="0049151F">
        <w:t xml:space="preserve"> Any document received electronically on a non-court day is deemed to have been filed on the next court day.</w:t>
      </w:r>
    </w:p>
    <w:p w14:paraId="1624D5AC" w14:textId="77777777" w:rsidR="00C6062C" w:rsidRDefault="00C6062C" w:rsidP="00C6062C">
      <w:pPr>
        <w:pStyle w:val="Heading2"/>
        <w:tabs>
          <w:tab w:val="clear" w:pos="1152"/>
          <w:tab w:val="num" w:pos="1440"/>
        </w:tabs>
      </w:pPr>
      <w:r w:rsidRPr="009B530E">
        <w:rPr>
          <w:b/>
        </w:rPr>
        <w:t>Order of Precedence.</w:t>
      </w:r>
      <w:r>
        <w:t xml:space="preserve"> Any conflict among or between the documents making up this Agreement will be resolved in accordance with the following order of precedence (in descending order of precedence): (a) General Terms and Conditions/Defined Terms; (b) Cover</w:t>
      </w:r>
      <w:r w:rsidR="0015073A">
        <w:t xml:space="preserve"> </w:t>
      </w:r>
      <w:r>
        <w:t xml:space="preserve">sheet; (c) Statement of Work; (d) Payment Provisions; and (e) any exhibits to </w:t>
      </w:r>
      <w:r w:rsidR="005C4496">
        <w:t>this Agreement</w:t>
      </w:r>
      <w:r>
        <w:t>. All Court-issued competitive solicitation and related documents (e.g., the Court’s RFP, IFP, Addendum, Questions and Answers), and cost or technical specifications contained in Contractor’s bid or proposal submitted in response to the Court’s competitive solicitation, may be relied upon for the purpose of clarifying, illustrating, or explaining the intention and understanding of the parties as to the performance of this Agreement.</w:t>
      </w:r>
    </w:p>
    <w:p w14:paraId="1E25EA8C" w14:textId="77777777" w:rsidR="00C6062C" w:rsidRDefault="00C6062C" w:rsidP="00C6062C">
      <w:pPr>
        <w:pStyle w:val="Heading2"/>
        <w:tabs>
          <w:tab w:val="clear" w:pos="1152"/>
          <w:tab w:val="num" w:pos="1440"/>
        </w:tabs>
      </w:pPr>
      <w:r w:rsidRPr="00590A3E">
        <w:rPr>
          <w:b/>
        </w:rPr>
        <w:t>Publicity.</w:t>
      </w:r>
      <w:r>
        <w:t xml:space="preserve"> News releases and other public disclosures pertaining to this Agreement will not be made by Contractor without prior written approval of the Court.</w:t>
      </w:r>
    </w:p>
    <w:p w14:paraId="2FA3C624" w14:textId="77777777" w:rsidR="00C6062C" w:rsidRDefault="00C6062C" w:rsidP="00C6062C">
      <w:pPr>
        <w:pStyle w:val="Heading2"/>
        <w:tabs>
          <w:tab w:val="clear" w:pos="1152"/>
          <w:tab w:val="num" w:pos="1440"/>
        </w:tabs>
      </w:pPr>
      <w:r w:rsidRPr="00590A3E">
        <w:rPr>
          <w:b/>
        </w:rPr>
        <w:lastRenderedPageBreak/>
        <w:t>References.</w:t>
      </w:r>
      <w:r>
        <w:t xml:space="preserve"> The Article and Section headings in </w:t>
      </w:r>
      <w:r w:rsidR="005C4496">
        <w:t>this Agreement</w:t>
      </w:r>
      <w:r>
        <w:t xml:space="preserve">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w:t>
      </w:r>
    </w:p>
    <w:p w14:paraId="38F51F48" w14:textId="77777777" w:rsidR="00C6062C" w:rsidRDefault="00C6062C" w:rsidP="00C6062C">
      <w:pPr>
        <w:pStyle w:val="Heading2"/>
        <w:tabs>
          <w:tab w:val="clear" w:pos="1152"/>
          <w:tab w:val="num" w:pos="1440"/>
        </w:tabs>
      </w:pPr>
      <w:r w:rsidRPr="00590A3E">
        <w:rPr>
          <w:b/>
        </w:rPr>
        <w:t>Taxes.</w:t>
      </w:r>
      <w:r>
        <w:t xml:space="preserve">  Unless otherwise required by law, the Court is exempt from federal excise taxes and no payment will be made for any personal property taxes levied on Contractor or on any taxes levied on employee wages. The Court shall only pay for any state or local sales, service, use, or similar taxes imposed on the services rendered or equipment, parts or software supplied to the Court pursuant to this Agreement.</w:t>
      </w:r>
    </w:p>
    <w:p w14:paraId="2EBDDC95" w14:textId="77777777" w:rsidR="00C6062C" w:rsidRDefault="00C6062C" w:rsidP="00C6062C">
      <w:pPr>
        <w:pStyle w:val="Heading2"/>
        <w:tabs>
          <w:tab w:val="clear" w:pos="1152"/>
          <w:tab w:val="num" w:pos="1440"/>
        </w:tabs>
      </w:pPr>
      <w:r w:rsidRPr="00590A3E">
        <w:rPr>
          <w:b/>
        </w:rPr>
        <w:t>Third Party Beneficiaries.</w:t>
      </w:r>
      <w:r>
        <w:t xml:space="preserve"> Except for the Court, each Party intends that this Agreement shall not benefit, or create any right or cause of action in or on behalf of, any person or entity other than the Parties.</w:t>
      </w:r>
    </w:p>
    <w:p w14:paraId="3DD2D96A" w14:textId="6D295C4D" w:rsidR="00261199" w:rsidRDefault="058858FE" w:rsidP="00C6062C">
      <w:pPr>
        <w:pStyle w:val="Heading2"/>
        <w:tabs>
          <w:tab w:val="clear" w:pos="1152"/>
          <w:tab w:val="num" w:pos="1440"/>
        </w:tabs>
      </w:pPr>
      <w:commentRangeStart w:id="4"/>
      <w:r w:rsidRPr="63A5FD4C">
        <w:rPr>
          <w:b/>
          <w:bCs/>
        </w:rPr>
        <w:t xml:space="preserve">Cooperative Agreement. </w:t>
      </w:r>
      <w:commentRangeEnd w:id="4"/>
      <w:r w:rsidR="0071766E" w:rsidRPr="00E213AF">
        <w:rPr>
          <w:rStyle w:val="CommentReference"/>
          <w:sz w:val="20"/>
          <w:szCs w:val="26"/>
        </w:rPr>
        <w:commentReference w:id="4"/>
      </w:r>
      <w:r w:rsidR="7F6CCAEE" w:rsidRPr="00E213AF">
        <w:t xml:space="preserve">This Agreement is a result of a competitive procurement in compliance with the rules, regulations and requirements of the California Judicial Branch Contracting Manual. The provisions </w:t>
      </w:r>
      <w:r w:rsidR="42DF2849" w:rsidRPr="00E213AF">
        <w:t xml:space="preserve">and pricing in this Agreement may be extended to other California government agencies. A government agency wishing to utilize the provisions and pricing of this Agreement will be responsible for issuing its own purchase documents and making any and all payments relative to its agreement. Any participating </w:t>
      </w:r>
      <w:r w:rsidR="359BB499" w:rsidRPr="00E213AF">
        <w:t xml:space="preserve">government agency </w:t>
      </w:r>
      <w:r w:rsidR="73C8B1C3" w:rsidRPr="00E213AF">
        <w:t xml:space="preserve">is responsible for obtaining </w:t>
      </w:r>
      <w:r w:rsidR="4C0E1C1A" w:rsidRPr="00E213AF">
        <w:t xml:space="preserve">its own certificates of insurance and any required performance bonds. The Court makes </w:t>
      </w:r>
      <w:r w:rsidR="105F5D40" w:rsidRPr="00E213AF">
        <w:t>no guarantee to other government agencies that may utilize the provisions of pricing for this Agreement</w:t>
      </w:r>
      <w:r w:rsidR="4099CC7F" w:rsidRPr="00E213AF">
        <w:t>.</w:t>
      </w:r>
      <w:r w:rsidR="5A3E7888" w:rsidRPr="00E213AF">
        <w:t xml:space="preserve"> By utilizing the provisions of pricing of this Agreement, the participating government agency agrees to hold the Court harmless from all claims, demands, or actions of every kind resulting directly</w:t>
      </w:r>
      <w:r w:rsidR="58DCBFFB" w:rsidRPr="00E213AF">
        <w:t xml:space="preserve"> or indirectly, arising out of, or in any way connected with the utilization of the provisions or pricing of this Agreement. The court makes no guarantee to Contractor that any other government </w:t>
      </w:r>
      <w:r w:rsidR="7D9DF5E4" w:rsidRPr="00E213AF">
        <w:t>agency will make use of the provisions or pricing of this Agreement</w:t>
      </w:r>
      <w:r w:rsidR="6DB40D04" w:rsidRPr="00E213AF">
        <w:t xml:space="preserve">, nor shall the Court be held liable for any costs, claims, or damages resulting from any such use or non-use by any other </w:t>
      </w:r>
      <w:r w:rsidR="02D38815" w:rsidRPr="00E213AF">
        <w:t xml:space="preserve">government agencies. Contractor shall be solely responsible for entering into and administering any agreements established </w:t>
      </w:r>
      <w:r w:rsidR="02AB84CA" w:rsidRPr="00E213AF">
        <w:t>by other government agencies under this provision. Any such agreements shall be independent of this Agreement and shall not modify, amend, or otherwise affect the terms and conditions of this Agreement.</w:t>
      </w:r>
    </w:p>
    <w:p w14:paraId="44C40849" w14:textId="77777777" w:rsidR="00C6062C" w:rsidRDefault="00C6062C" w:rsidP="00C6062C">
      <w:pPr>
        <w:pStyle w:val="Heading2"/>
        <w:tabs>
          <w:tab w:val="clear" w:pos="1152"/>
          <w:tab w:val="num" w:pos="1440"/>
        </w:tabs>
      </w:pPr>
      <w:r w:rsidRPr="00590A3E">
        <w:rPr>
          <w:b/>
        </w:rPr>
        <w:t>Miscellaneous.</w:t>
      </w:r>
      <w:r>
        <w:t xml:space="preserve"> This Agreement has been arrived at through negotiation between the Parties. Neither Party is the party that prepared this Agreement for purposes of construing this Agreement under California Civil Code section 1654. This Agreement constitutes the entire agreement of the Parties, is intended to be a complete integration, and there are no prior or contemporaneous different or additional agreements with respect to the subject matter hereof. This Agreement may be changed or modified only by a written amendment signed by authorized representatives of both parties.</w:t>
      </w:r>
    </w:p>
    <w:p w14:paraId="2F7EAF4A" w14:textId="77777777" w:rsidR="00C6062C" w:rsidRDefault="00C6062C" w:rsidP="00C6062C">
      <w:pPr>
        <w:pStyle w:val="Heading3"/>
      </w:pPr>
      <w:r>
        <w:t xml:space="preserve">No amendment to this Agreement will be effective unless in writing and signed by the Parties. Any following documents containing conflicting terms and conditions issued by the Contractor in the performance of the Work shall not modify or contradict </w:t>
      </w:r>
      <w:r w:rsidR="005C4496">
        <w:t>this Agreement</w:t>
      </w:r>
      <w:r>
        <w:t xml:space="preserve">. </w:t>
      </w:r>
    </w:p>
    <w:p w14:paraId="2A176A66" w14:textId="77777777" w:rsidR="00C6062C" w:rsidRDefault="00C6062C" w:rsidP="00C6062C">
      <w:pPr>
        <w:pStyle w:val="Heading3"/>
      </w:pPr>
      <w:r>
        <w:t xml:space="preserve">If any part of this Agreement is held unenforceable, all other parts remain enforceable. </w:t>
      </w:r>
    </w:p>
    <w:p w14:paraId="5F598D97" w14:textId="77777777" w:rsidR="00C6062C" w:rsidRDefault="00C6062C" w:rsidP="00C6062C">
      <w:pPr>
        <w:pStyle w:val="Heading3"/>
      </w:pPr>
      <w:r>
        <w:t xml:space="preserve">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w:t>
      </w:r>
    </w:p>
    <w:p w14:paraId="0999BF16" w14:textId="77777777" w:rsidR="00683D48" w:rsidRDefault="00C6062C" w:rsidP="00C6062C">
      <w:pPr>
        <w:pStyle w:val="Heading3"/>
      </w:pPr>
      <w:r>
        <w:t>This Agreement may be executed in one or more counterparts, each of which shall be deemed an original, but taken together, all of which shall constitute one and the same Agreement. This Agreement is of no force and effect until signed by both parties and all Court-required approvals are secured.</w:t>
      </w:r>
    </w:p>
    <w:p w14:paraId="6A4471AD" w14:textId="77777777" w:rsidR="00C6062C" w:rsidRPr="00683D48" w:rsidRDefault="00683D48" w:rsidP="00C6062C">
      <w:pPr>
        <w:pStyle w:val="Heading3"/>
      </w:pPr>
      <w:r>
        <w:t>The Parties agree that this Agreement may be executed via electronic signature. Electronic signature means any electronic sound, symbol, or process attached to or logically associated</w:t>
      </w:r>
      <w:r w:rsidR="00950EEF">
        <w:t xml:space="preserve"> with</w:t>
      </w:r>
      <w:r>
        <w:t xml:space="preserve"> this Agreement and executed and adopted by a party with the intent to sign such record, including facsimile or email electronic signatures, pursuant to the California Uniform Electronic </w:t>
      </w:r>
      <w:r w:rsidRPr="00683D48">
        <w:t xml:space="preserve">Act </w:t>
      </w:r>
      <w:r w:rsidRPr="00683D48">
        <w:rPr>
          <w:i/>
          <w:iCs/>
          <w:spacing w:val="-5"/>
        </w:rPr>
        <w:t xml:space="preserve">(Cal. Civ. Code §§ 1633.1 to 1633.17) </w:t>
      </w:r>
      <w:r w:rsidRPr="00683D48">
        <w:rPr>
          <w:iCs/>
          <w:spacing w:val="-5"/>
        </w:rPr>
        <w:t xml:space="preserve">as amended from time to time. Each Party agrees that the electronic signatures of the Parties included in this Agreement are intended to authenticate this writing and to have the same force and effect as manual signatures. The Parties further agree that electronic signatures for this Agreement are made by persons with authority to bind the Parties to the terms and conditions of this </w:t>
      </w:r>
      <w:r w:rsidRPr="00683D48">
        <w:rPr>
          <w:iCs/>
          <w:spacing w:val="-5"/>
        </w:rPr>
        <w:lastRenderedPageBreak/>
        <w:t>Agreement.</w:t>
      </w:r>
      <w:r w:rsidR="00C6062C" w:rsidRPr="00683D48">
        <w:t xml:space="preserve">  </w:t>
      </w:r>
    </w:p>
    <w:p w14:paraId="5EC9ED03" w14:textId="77777777" w:rsidR="00C6062C" w:rsidRDefault="00C6062C" w:rsidP="00C6062C">
      <w:pPr>
        <w:pStyle w:val="Heading3"/>
      </w:pPr>
      <w:r>
        <w:t xml:space="preserve">Any commencement of Work prior to Agreement approval shall be at Contractor's own risk. </w:t>
      </w:r>
    </w:p>
    <w:p w14:paraId="03966CE7" w14:textId="77777777" w:rsidR="000C0349" w:rsidRDefault="00C6062C" w:rsidP="00C6062C">
      <w:pPr>
        <w:pStyle w:val="Heading3"/>
      </w:pPr>
      <w:r>
        <w:t>Time is of the essence regarding Contractor’s performance of the Work.</w:t>
      </w:r>
    </w:p>
    <w:p w14:paraId="3CDC811B" w14:textId="77777777" w:rsidR="00A54487" w:rsidRPr="00A54487" w:rsidRDefault="00A54487" w:rsidP="005F5A15">
      <w:pPr>
        <w:pStyle w:val="Heading1"/>
        <w:numPr>
          <w:ilvl w:val="0"/>
          <w:numId w:val="3"/>
        </w:numPr>
        <w:tabs>
          <w:tab w:val="clear" w:pos="720"/>
          <w:tab w:val="left" w:pos="-2970"/>
        </w:tabs>
        <w:ind w:left="360" w:hanging="360"/>
        <w:jc w:val="center"/>
      </w:pPr>
      <w:r w:rsidRPr="00E442EB">
        <w:rPr>
          <w:rFonts w:ascii="Times New Roman Bold" w:hAnsi="Times New Roman Bold"/>
          <w:caps/>
        </w:rPr>
        <w:t>Defined Terms</w:t>
      </w:r>
      <w:r w:rsidRPr="00A54487">
        <w:rPr>
          <w:rFonts w:ascii="Times New Roman Bold" w:hAnsi="Times New Roman Bold"/>
          <w:vertAlign w:val="superscript"/>
        </w:rPr>
        <w:t>1</w:t>
      </w:r>
    </w:p>
    <w:p w14:paraId="7251C292" w14:textId="77777777" w:rsidR="00867A69" w:rsidRPr="005001E1" w:rsidRDefault="00867A69" w:rsidP="00867A69">
      <w:pPr>
        <w:ind w:left="90" w:hanging="90"/>
      </w:pPr>
      <w:r w:rsidRPr="005001E1">
        <w:t>“</w:t>
      </w:r>
      <w:r w:rsidRPr="00590A3E">
        <w:rPr>
          <w:b/>
        </w:rPr>
        <w:t>Acceptance</w:t>
      </w:r>
      <w:r w:rsidRPr="005001E1">
        <w:t>” is defined in Section 2.2.</w:t>
      </w:r>
    </w:p>
    <w:p w14:paraId="45A24C1B" w14:textId="77777777" w:rsidR="00867A69" w:rsidRPr="005001E1" w:rsidRDefault="00867A69" w:rsidP="00867A69">
      <w:pPr>
        <w:ind w:left="90" w:hanging="90"/>
      </w:pPr>
    </w:p>
    <w:p w14:paraId="7E4E8564" w14:textId="77777777" w:rsidR="00867A69" w:rsidRPr="005001E1" w:rsidRDefault="00867A69" w:rsidP="00867A69">
      <w:pPr>
        <w:ind w:left="90" w:hanging="90"/>
      </w:pPr>
      <w:r w:rsidRPr="005001E1">
        <w:t>“</w:t>
      </w:r>
      <w:r w:rsidRPr="00590A3E">
        <w:rPr>
          <w:b/>
        </w:rPr>
        <w:t>Agreement</w:t>
      </w:r>
      <w:r w:rsidRPr="005001E1">
        <w:t>” means this Agreement as defined on the Cover</w:t>
      </w:r>
      <w:r w:rsidR="0015073A">
        <w:t xml:space="preserve"> </w:t>
      </w:r>
      <w:r w:rsidRPr="005001E1">
        <w:t>sheet, including any documents incorporated herein by express reference.</w:t>
      </w:r>
    </w:p>
    <w:p w14:paraId="25604883" w14:textId="77777777" w:rsidR="00867A69" w:rsidRPr="005001E1" w:rsidRDefault="00867A69" w:rsidP="00867A69">
      <w:pPr>
        <w:ind w:left="90" w:hanging="90"/>
      </w:pPr>
    </w:p>
    <w:p w14:paraId="79CA94BD" w14:textId="77777777" w:rsidR="00867A69" w:rsidRDefault="00867A69" w:rsidP="00867A69">
      <w:pPr>
        <w:ind w:left="90" w:hanging="90"/>
      </w:pPr>
      <w:r w:rsidRPr="005001E1">
        <w:t>“</w:t>
      </w:r>
      <w:r w:rsidRPr="00590A3E">
        <w:rPr>
          <w:b/>
        </w:rPr>
        <w:t>Applicable Law</w:t>
      </w:r>
      <w:r w:rsidRPr="005001E1">
        <w:t>” means any applicable laws, codes, legislative acts, regulations, ordinances, rules, rules of court, and orders.</w:t>
      </w:r>
    </w:p>
    <w:p w14:paraId="3E72F3C8" w14:textId="77777777" w:rsidR="00F60166" w:rsidRDefault="00F60166" w:rsidP="00867A69">
      <w:pPr>
        <w:ind w:left="90" w:hanging="90"/>
      </w:pPr>
    </w:p>
    <w:p w14:paraId="07A46D43" w14:textId="7097E3B0" w:rsidR="00F60166" w:rsidRPr="001D48BE" w:rsidRDefault="00F60166" w:rsidP="00867A69">
      <w:pPr>
        <w:ind w:left="90" w:hanging="90"/>
      </w:pPr>
      <w:r>
        <w:rPr>
          <w:b/>
          <w:bCs/>
        </w:rPr>
        <w:t>“Ar</w:t>
      </w:r>
      <w:r w:rsidR="001D48BE">
        <w:rPr>
          <w:b/>
          <w:bCs/>
        </w:rPr>
        <w:t xml:space="preserve">tificial Intelligence” or “AI” </w:t>
      </w:r>
      <w:r w:rsidR="001D48BE">
        <w:t>means technology that enables computers and machines to reason, learn, and act in a way that would typically require human intelligence.</w:t>
      </w:r>
    </w:p>
    <w:p w14:paraId="6BB91DFA" w14:textId="77777777" w:rsidR="00867A69" w:rsidRPr="005001E1" w:rsidRDefault="00867A69" w:rsidP="00867A69">
      <w:pPr>
        <w:ind w:left="90" w:hanging="90"/>
      </w:pPr>
    </w:p>
    <w:p w14:paraId="37C001D2" w14:textId="77777777" w:rsidR="00867A69" w:rsidRPr="005001E1" w:rsidRDefault="00867A69" w:rsidP="00867A69">
      <w:pPr>
        <w:ind w:left="90" w:hanging="90"/>
      </w:pPr>
      <w:r w:rsidRPr="005001E1">
        <w:t>“</w:t>
      </w:r>
      <w:r w:rsidRPr="00590A3E">
        <w:rPr>
          <w:b/>
        </w:rPr>
        <w:t>Business Day</w:t>
      </w:r>
      <w:r w:rsidRPr="005001E1">
        <w:t>” means any day other than Saturday, Sunday, or a scheduled Court holiday.</w:t>
      </w:r>
    </w:p>
    <w:p w14:paraId="5C12B4D2" w14:textId="77777777" w:rsidR="00867A69" w:rsidRPr="005001E1" w:rsidRDefault="00867A69" w:rsidP="00867A69">
      <w:pPr>
        <w:ind w:left="90" w:hanging="90"/>
      </w:pPr>
    </w:p>
    <w:p w14:paraId="54AFCCD5" w14:textId="77777777" w:rsidR="00867A69" w:rsidRPr="005001E1" w:rsidRDefault="00867A69" w:rsidP="00867A69">
      <w:pPr>
        <w:ind w:left="90" w:hanging="90"/>
      </w:pPr>
      <w:r w:rsidRPr="005001E1">
        <w:t>“</w:t>
      </w:r>
      <w:r w:rsidRPr="00590A3E">
        <w:rPr>
          <w:b/>
        </w:rPr>
        <w:t>Claims</w:t>
      </w:r>
      <w:r w:rsidRPr="005001E1">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7751DA79" w14:textId="77777777" w:rsidR="00867A69" w:rsidRPr="005001E1" w:rsidRDefault="00867A69" w:rsidP="00867A69">
      <w:pPr>
        <w:ind w:left="90" w:hanging="90"/>
      </w:pPr>
    </w:p>
    <w:p w14:paraId="1A373EA8" w14:textId="77777777" w:rsidR="00867A69" w:rsidRPr="005001E1" w:rsidRDefault="00867A69" w:rsidP="00867A69">
      <w:pPr>
        <w:ind w:left="90" w:hanging="90"/>
      </w:pPr>
      <w:r w:rsidRPr="005001E1">
        <w:t>“</w:t>
      </w:r>
      <w:r w:rsidRPr="00590A3E">
        <w:rPr>
          <w:b/>
        </w:rPr>
        <w:t>Confidential Information</w:t>
      </w:r>
      <w:r w:rsidRPr="005001E1">
        <w:t>” means: (i) any information related to the business or operations of the Court, including information relating to Court’s personnel and users; (ii) all financial, statistical, personal, technical and other data and information of the Court (and proprietary information of third parties provided to Contractor) that is designated confidential or proprietary, or that Contractor otherwise knows, or would reasonably be expected to know is confidential; and (iii) all Deliverables, Developed Materials, Court Materials and Court Data. Confidential Information does not include information (that Contractor demonstrates to the Court’s satisfaction, by written evidence): (a) that Contractor lawfully knew prior to the Court’s first disclosure to Contractor, (b) that a Third Party rightfully disclosed to Contractor free of any confidentiality duties or obligations, or (c) that is, or through no fault of Contractor has become, generally available to the public.</w:t>
      </w:r>
    </w:p>
    <w:p w14:paraId="546B7FAF" w14:textId="77777777" w:rsidR="00867A69" w:rsidRDefault="00867A69" w:rsidP="00867A69">
      <w:pPr>
        <w:ind w:left="90" w:hanging="90"/>
      </w:pPr>
    </w:p>
    <w:p w14:paraId="3B0E2F72" w14:textId="77777777" w:rsidR="00C24302" w:rsidRDefault="00C24302" w:rsidP="00C24302">
      <w:pPr>
        <w:ind w:left="90" w:hanging="90"/>
      </w:pPr>
      <w:r>
        <w:t>“</w:t>
      </w:r>
      <w:r w:rsidRPr="00C24302">
        <w:rPr>
          <w:b/>
        </w:rPr>
        <w:t>Construction Work</w:t>
      </w:r>
      <w:r>
        <w:t>” means: construction and remodeling, janitorial service, tree maintenance, road maintenance, painting, electrical work, plumbing, movers, onsite maintenance, and any other services generally considered as construction related.</w:t>
      </w:r>
    </w:p>
    <w:p w14:paraId="2A3EFE35" w14:textId="77777777" w:rsidR="00C24302" w:rsidRPr="005001E1" w:rsidRDefault="00C24302" w:rsidP="00867A69">
      <w:pPr>
        <w:ind w:left="90" w:hanging="90"/>
      </w:pPr>
    </w:p>
    <w:p w14:paraId="4DAB1045" w14:textId="77777777" w:rsidR="00867A69" w:rsidRPr="005001E1" w:rsidRDefault="00867A69" w:rsidP="00867A69">
      <w:pPr>
        <w:ind w:left="90" w:hanging="90"/>
      </w:pPr>
      <w:r w:rsidRPr="005001E1">
        <w:t>“</w:t>
      </w:r>
      <w:r w:rsidRPr="00590A3E">
        <w:rPr>
          <w:b/>
        </w:rPr>
        <w:t>Consulting Services</w:t>
      </w:r>
      <w:r w:rsidRPr="005001E1">
        <w:t>”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369BF8D0" w14:textId="77777777" w:rsidR="00867A69" w:rsidRPr="005001E1" w:rsidRDefault="00867A69" w:rsidP="00867A69">
      <w:pPr>
        <w:ind w:left="90" w:hanging="90"/>
      </w:pPr>
    </w:p>
    <w:p w14:paraId="18A523EC" w14:textId="77777777" w:rsidR="00867A69" w:rsidRPr="005001E1" w:rsidRDefault="00867A69" w:rsidP="00867A69">
      <w:pPr>
        <w:ind w:left="90" w:hanging="90"/>
      </w:pPr>
      <w:r w:rsidRPr="005001E1">
        <w:t>“</w:t>
      </w:r>
      <w:r w:rsidRPr="00590A3E">
        <w:rPr>
          <w:b/>
        </w:rPr>
        <w:t>Contract Amount</w:t>
      </w:r>
      <w:r w:rsidRPr="005001E1">
        <w:t xml:space="preserve">” means total dollar amount of </w:t>
      </w:r>
      <w:r w:rsidR="005C4496">
        <w:t>this Agreement</w:t>
      </w:r>
      <w:r w:rsidRPr="005001E1">
        <w:t>, inclusive of any exercised options.</w:t>
      </w:r>
    </w:p>
    <w:p w14:paraId="125FDED7" w14:textId="77777777" w:rsidR="00867A69" w:rsidRPr="005001E1" w:rsidRDefault="00867A69" w:rsidP="00867A69">
      <w:pPr>
        <w:ind w:left="90" w:hanging="90"/>
      </w:pPr>
    </w:p>
    <w:p w14:paraId="02F4AA3D" w14:textId="77777777" w:rsidR="00867A69" w:rsidRPr="005001E1" w:rsidRDefault="00867A69" w:rsidP="00867A69">
      <w:pPr>
        <w:ind w:left="90" w:hanging="90"/>
      </w:pPr>
      <w:r w:rsidRPr="005001E1">
        <w:t>“</w:t>
      </w:r>
      <w:r w:rsidRPr="00590A3E">
        <w:rPr>
          <w:b/>
        </w:rPr>
        <w:t>Contractor Key Personnel</w:t>
      </w:r>
      <w:r w:rsidRPr="005001E1">
        <w:t>” means the Contractor Project Manager and those Project Staff members identified as “Key Personnel” as set forth in a Statement of Work.</w:t>
      </w:r>
    </w:p>
    <w:p w14:paraId="7F338840" w14:textId="77777777" w:rsidR="00867A69" w:rsidRPr="005001E1" w:rsidRDefault="00867A69" w:rsidP="00867A69">
      <w:pPr>
        <w:ind w:left="90" w:hanging="90"/>
      </w:pPr>
    </w:p>
    <w:p w14:paraId="76FEF1E4" w14:textId="77777777" w:rsidR="00867A69" w:rsidRPr="005001E1" w:rsidRDefault="00867A69" w:rsidP="00867A69">
      <w:pPr>
        <w:ind w:left="90" w:hanging="90"/>
      </w:pPr>
      <w:r w:rsidRPr="005001E1">
        <w:t>“</w:t>
      </w:r>
      <w:r w:rsidRPr="00590A3E">
        <w:rPr>
          <w:b/>
        </w:rPr>
        <w:t>Contractor Materials</w:t>
      </w:r>
      <w:r w:rsidRPr="005001E1">
        <w:t>” means Materials owned or developed prior to the provision of the Work, or developed by Contractor independently from the provision of the Work and without use of the Court Materials or Confidential Information.</w:t>
      </w:r>
    </w:p>
    <w:p w14:paraId="2D92A54D" w14:textId="77777777" w:rsidR="00867A69" w:rsidRPr="005001E1" w:rsidRDefault="00867A69" w:rsidP="00867A69">
      <w:pPr>
        <w:ind w:left="90" w:hanging="90"/>
      </w:pPr>
    </w:p>
    <w:p w14:paraId="6DDC3CFB" w14:textId="77777777" w:rsidR="00867A69" w:rsidRPr="005001E1" w:rsidRDefault="00867A69" w:rsidP="00867A69">
      <w:pPr>
        <w:ind w:left="90" w:hanging="90"/>
      </w:pPr>
      <w:r w:rsidRPr="005001E1">
        <w:t>“</w:t>
      </w:r>
      <w:r w:rsidRPr="00590A3E">
        <w:rPr>
          <w:b/>
        </w:rPr>
        <w:t>Contractor Work Location</w:t>
      </w:r>
      <w:r w:rsidRPr="005001E1">
        <w:t>” means any location (except for a Court Work Location) from which Contractor provides Work.</w:t>
      </w:r>
    </w:p>
    <w:p w14:paraId="351C6A5C" w14:textId="77777777" w:rsidR="00867A69" w:rsidRPr="005001E1" w:rsidRDefault="00867A69" w:rsidP="00867A69">
      <w:pPr>
        <w:ind w:left="90" w:hanging="90"/>
      </w:pPr>
    </w:p>
    <w:p w14:paraId="1E292AF5" w14:textId="77777777" w:rsidR="00867A69" w:rsidRPr="005001E1" w:rsidRDefault="00867A69" w:rsidP="00867A69">
      <w:pPr>
        <w:ind w:left="90" w:hanging="90"/>
      </w:pPr>
      <w:r w:rsidRPr="005001E1">
        <w:t>“</w:t>
      </w:r>
      <w:r w:rsidRPr="00590A3E">
        <w:rPr>
          <w:b/>
        </w:rPr>
        <w:t>Court</w:t>
      </w:r>
      <w:r w:rsidRPr="005001E1">
        <w:t>” means the Superior Court of California, County of San Bernardino.</w:t>
      </w:r>
    </w:p>
    <w:p w14:paraId="2C61C32F" w14:textId="77777777" w:rsidR="00867A69" w:rsidRPr="005001E1" w:rsidRDefault="00867A69" w:rsidP="00867A69">
      <w:pPr>
        <w:ind w:left="90" w:hanging="90"/>
      </w:pPr>
    </w:p>
    <w:p w14:paraId="3D89B52C" w14:textId="77777777" w:rsidR="00867A69" w:rsidRPr="005001E1" w:rsidRDefault="00867A69" w:rsidP="00867A69">
      <w:pPr>
        <w:ind w:left="90" w:hanging="90"/>
      </w:pPr>
      <w:r w:rsidRPr="005001E1">
        <w:t>“</w:t>
      </w:r>
      <w:r w:rsidRPr="00590A3E">
        <w:rPr>
          <w:b/>
        </w:rPr>
        <w:t>Court Contractors</w:t>
      </w:r>
      <w:r w:rsidRPr="005001E1">
        <w:t>” means the agents, subcontractors and other representatives of the Court, other than Contractor and Subcontractors.</w:t>
      </w:r>
    </w:p>
    <w:p w14:paraId="66F81D51" w14:textId="77777777" w:rsidR="00867A69" w:rsidRPr="005001E1" w:rsidRDefault="00867A69" w:rsidP="00867A69">
      <w:pPr>
        <w:ind w:left="90" w:hanging="90"/>
      </w:pPr>
    </w:p>
    <w:p w14:paraId="57899F71" w14:textId="77777777" w:rsidR="00867A69" w:rsidRPr="005001E1" w:rsidRDefault="00867A69" w:rsidP="00867A69">
      <w:pPr>
        <w:ind w:left="90" w:hanging="90"/>
      </w:pPr>
      <w:r w:rsidRPr="005001E1">
        <w:t>“</w:t>
      </w:r>
      <w:r w:rsidRPr="00590A3E">
        <w:rPr>
          <w:b/>
        </w:rPr>
        <w:t>Court Data</w:t>
      </w:r>
      <w:r w:rsidRPr="005001E1">
        <w:t>” means all data and information of the Court or Court Contractors disclosed to or accessed by Contractor or Subcontractors, including all such data and information relating to the Court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55B684EC" w14:textId="77777777" w:rsidR="00867A69" w:rsidRPr="005001E1" w:rsidRDefault="00867A69" w:rsidP="00867A69">
      <w:pPr>
        <w:ind w:left="90" w:hanging="90"/>
      </w:pPr>
    </w:p>
    <w:p w14:paraId="56162787" w14:textId="77777777" w:rsidR="00867A69" w:rsidRPr="005001E1" w:rsidRDefault="00867A69" w:rsidP="00867A69">
      <w:pPr>
        <w:ind w:left="90" w:hanging="90"/>
      </w:pPr>
      <w:r w:rsidRPr="005001E1">
        <w:t>“</w:t>
      </w:r>
      <w:r w:rsidRPr="00590A3E">
        <w:rPr>
          <w:b/>
        </w:rPr>
        <w:t>Court Materials</w:t>
      </w:r>
      <w:r w:rsidRPr="005001E1">
        <w:t>” means Materials owned, licensed, made, conceived, or reduced to practice by the Court or a Court Contractor, any Materials developed or acquired separate from this Agreement, and all modifications, enhancements, derivative works, and Intellectual Property Rights in any of the foregoing.</w:t>
      </w:r>
    </w:p>
    <w:p w14:paraId="2AF73F0F" w14:textId="77777777" w:rsidR="00867A69" w:rsidRPr="005001E1" w:rsidRDefault="00867A69" w:rsidP="00867A69">
      <w:pPr>
        <w:ind w:left="90" w:hanging="90"/>
      </w:pPr>
    </w:p>
    <w:p w14:paraId="6A3AF432" w14:textId="77777777" w:rsidR="00867A69" w:rsidRPr="005001E1" w:rsidRDefault="00867A69" w:rsidP="00867A69">
      <w:pPr>
        <w:ind w:left="90" w:hanging="90"/>
      </w:pPr>
      <w:r w:rsidRPr="005001E1">
        <w:t>“</w:t>
      </w:r>
      <w:r w:rsidRPr="00590A3E">
        <w:rPr>
          <w:b/>
        </w:rPr>
        <w:t>Court Personnel</w:t>
      </w:r>
      <w:r w:rsidRPr="005001E1">
        <w:t>” means members, justices, judges, judicial officers, subordinate judicial officers, officers, employees, and agents of the Court.</w:t>
      </w:r>
    </w:p>
    <w:p w14:paraId="72B70285" w14:textId="77777777" w:rsidR="00867A69" w:rsidRPr="005001E1" w:rsidRDefault="00867A69" w:rsidP="00867A69">
      <w:pPr>
        <w:ind w:left="90" w:hanging="90"/>
      </w:pPr>
    </w:p>
    <w:p w14:paraId="71E898C8" w14:textId="77777777" w:rsidR="00867A69" w:rsidRPr="005001E1" w:rsidRDefault="00867A69" w:rsidP="00867A69">
      <w:pPr>
        <w:ind w:left="90" w:hanging="90"/>
      </w:pPr>
      <w:r w:rsidRPr="005001E1">
        <w:t>“</w:t>
      </w:r>
      <w:r w:rsidRPr="00590A3E">
        <w:rPr>
          <w:b/>
        </w:rPr>
        <w:t>Court Project Manager</w:t>
      </w:r>
      <w:r w:rsidRPr="005001E1">
        <w:t>” means the individual appointed by the Court to communicate directly with the Contractor Project Manager.</w:t>
      </w:r>
    </w:p>
    <w:p w14:paraId="033A233A" w14:textId="77777777" w:rsidR="00867A69" w:rsidRPr="005001E1" w:rsidRDefault="00867A69" w:rsidP="00867A69">
      <w:pPr>
        <w:ind w:left="90" w:hanging="90"/>
      </w:pPr>
    </w:p>
    <w:p w14:paraId="68661134" w14:textId="77777777" w:rsidR="00867A69" w:rsidRPr="005001E1" w:rsidRDefault="00867A69" w:rsidP="00867A69">
      <w:pPr>
        <w:ind w:left="90" w:hanging="90"/>
      </w:pPr>
      <w:r w:rsidRPr="005001E1">
        <w:t>“</w:t>
      </w:r>
      <w:r w:rsidRPr="00590A3E">
        <w:rPr>
          <w:b/>
        </w:rPr>
        <w:t>Court Work Locations</w:t>
      </w:r>
      <w:r w:rsidRPr="005001E1">
        <w:t>” means any Court facility at which Contractor provides Work.</w:t>
      </w:r>
    </w:p>
    <w:p w14:paraId="2EAEED62" w14:textId="77777777" w:rsidR="00867A69" w:rsidRPr="005001E1" w:rsidRDefault="00867A69" w:rsidP="00867A69">
      <w:pPr>
        <w:ind w:left="90" w:hanging="90"/>
      </w:pPr>
    </w:p>
    <w:p w14:paraId="07D58BE4" w14:textId="77777777" w:rsidR="00867A69" w:rsidRPr="005001E1" w:rsidRDefault="00867A69" w:rsidP="00867A69">
      <w:pPr>
        <w:ind w:left="90" w:hanging="90"/>
      </w:pPr>
      <w:r w:rsidRPr="005001E1">
        <w:t>“</w:t>
      </w:r>
      <w:r w:rsidRPr="00590A3E">
        <w:rPr>
          <w:b/>
        </w:rPr>
        <w:t>Cover</w:t>
      </w:r>
      <w:r w:rsidR="00590A3E" w:rsidRPr="00590A3E">
        <w:rPr>
          <w:b/>
        </w:rPr>
        <w:t xml:space="preserve"> </w:t>
      </w:r>
      <w:r w:rsidRPr="00590A3E">
        <w:rPr>
          <w:b/>
        </w:rPr>
        <w:t>sheet</w:t>
      </w:r>
      <w:r w:rsidRPr="005001E1">
        <w:t>” refers to the first sheet or sheets of this Agreement named Cover</w:t>
      </w:r>
      <w:r w:rsidR="00590A3E">
        <w:t xml:space="preserve"> </w:t>
      </w:r>
      <w:r w:rsidRPr="005001E1">
        <w:t>sheet.</w:t>
      </w:r>
    </w:p>
    <w:p w14:paraId="266461A7" w14:textId="77777777" w:rsidR="00867A69" w:rsidRPr="005001E1" w:rsidRDefault="00867A69" w:rsidP="00867A69">
      <w:pPr>
        <w:ind w:left="90" w:hanging="90"/>
      </w:pPr>
    </w:p>
    <w:p w14:paraId="74030381" w14:textId="77777777" w:rsidR="00867A69" w:rsidRPr="005001E1" w:rsidRDefault="00867A69" w:rsidP="00867A69">
      <w:pPr>
        <w:ind w:left="90" w:hanging="90"/>
      </w:pPr>
      <w:r w:rsidRPr="005001E1">
        <w:t>“</w:t>
      </w:r>
      <w:r w:rsidRPr="00590A3E">
        <w:rPr>
          <w:b/>
        </w:rPr>
        <w:t>Data Safeguards</w:t>
      </w:r>
      <w:r w:rsidRPr="005001E1">
        <w:t>” means industry-standard safeguards against the destruction, loss, misuse, unauthorized disclosure, or alteration of the Court Data or Confidential Information, and such other related safeguards that are set forth in Applicable Laws, a Statement of Work, or pursuant to Court policies or procedures.</w:t>
      </w:r>
    </w:p>
    <w:p w14:paraId="32AA62C7" w14:textId="77777777" w:rsidR="00867A69" w:rsidRPr="005001E1" w:rsidRDefault="00867A69" w:rsidP="00867A69">
      <w:pPr>
        <w:ind w:left="90" w:hanging="90"/>
      </w:pPr>
    </w:p>
    <w:p w14:paraId="4D9C29F5" w14:textId="77777777" w:rsidR="00867A69" w:rsidRPr="005001E1" w:rsidRDefault="00867A69" w:rsidP="00867A69">
      <w:pPr>
        <w:ind w:left="90" w:hanging="90"/>
      </w:pPr>
      <w:r w:rsidRPr="005001E1">
        <w:t>“</w:t>
      </w:r>
      <w:r w:rsidRPr="00590A3E">
        <w:rPr>
          <w:b/>
        </w:rPr>
        <w:t>Default</w:t>
      </w:r>
      <w:r w:rsidRPr="005001E1">
        <w:t>” means if any of the following occurs: (i)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Agreement,(y) ensure that these obligations are legal, valid, and binding, or (z) make this Agreement admissible when required is not fulfilled or performed.</w:t>
      </w:r>
    </w:p>
    <w:p w14:paraId="7B0288A6" w14:textId="77777777" w:rsidR="00867A69" w:rsidRPr="005001E1" w:rsidRDefault="00867A69" w:rsidP="00867A69">
      <w:pPr>
        <w:ind w:left="90" w:hanging="90"/>
      </w:pPr>
    </w:p>
    <w:p w14:paraId="2B4130AE" w14:textId="77777777" w:rsidR="00867A69" w:rsidRPr="005001E1" w:rsidRDefault="00867A69" w:rsidP="00867A69">
      <w:pPr>
        <w:ind w:left="90" w:hanging="90"/>
      </w:pPr>
      <w:r w:rsidRPr="005001E1">
        <w:t>“</w:t>
      </w:r>
      <w:r w:rsidRPr="00590A3E">
        <w:rPr>
          <w:b/>
        </w:rPr>
        <w:t>Defect</w:t>
      </w:r>
      <w:r w:rsidRPr="005001E1">
        <w:t>” means any failure of any portion of the Work to conform to and perform in accordance with the requirements of this Agreement and all applicable Specifications and Documentation.</w:t>
      </w:r>
    </w:p>
    <w:p w14:paraId="7EF55E18" w14:textId="77777777" w:rsidR="00867A69" w:rsidRPr="005001E1" w:rsidRDefault="00867A69" w:rsidP="00867A69">
      <w:pPr>
        <w:ind w:left="90" w:hanging="90"/>
      </w:pPr>
    </w:p>
    <w:p w14:paraId="2627CB96" w14:textId="77777777" w:rsidR="00867A69" w:rsidRPr="005001E1" w:rsidRDefault="00867A69" w:rsidP="00867A69">
      <w:pPr>
        <w:ind w:left="90" w:hanging="90"/>
      </w:pPr>
      <w:r w:rsidRPr="005001E1">
        <w:t>“</w:t>
      </w:r>
      <w:r w:rsidRPr="00590A3E">
        <w:rPr>
          <w:b/>
        </w:rPr>
        <w:t>Deliverables</w:t>
      </w:r>
      <w:r w:rsidRPr="005001E1">
        <w:t>” means any Developed Materials, Contractor Materials, Third Party Materials, or any combination thereof (including those identified as “Deliverables” in a Statement of Work, together with all Upgrades thereto), as well as any other items, goods, or equipment provided pursuant to the Work (except the Licensed Software).</w:t>
      </w:r>
    </w:p>
    <w:p w14:paraId="5FB9FF8C" w14:textId="77777777" w:rsidR="00867A69" w:rsidRPr="005001E1" w:rsidRDefault="00867A69" w:rsidP="00867A69">
      <w:pPr>
        <w:ind w:left="90" w:hanging="90"/>
      </w:pPr>
    </w:p>
    <w:p w14:paraId="7D8D97B0" w14:textId="77777777" w:rsidR="00867A69" w:rsidRPr="005001E1" w:rsidRDefault="00867A69" w:rsidP="00867A69">
      <w:pPr>
        <w:ind w:left="90" w:hanging="90"/>
      </w:pPr>
      <w:r w:rsidRPr="005001E1">
        <w:t>“</w:t>
      </w:r>
      <w:r w:rsidRPr="00590A3E">
        <w:rPr>
          <w:b/>
        </w:rPr>
        <w:t>Developed Materials</w:t>
      </w:r>
      <w:r w:rsidRPr="005001E1">
        <w:t xml:space="preserve">” means Materials created, made, or developed by Contractor or Subcontractors, either solely or jointly with the Court or Court Contractors, in the course of providing the Work under this Agreement, and all Intellectual Property Rights therein and thereto, including, without limitation, (i) all work-in-process, data or </w:t>
      </w:r>
      <w:r w:rsidRPr="005001E1">
        <w:lastRenderedPageBreak/>
        <w:t>information, (ii) all modifications, enhancements and derivative works made to Contractor Materials, and (iii) all Deliverables; provided, however, that Developed Materials do not include Contractor Materials.</w:t>
      </w:r>
    </w:p>
    <w:p w14:paraId="3C01487A" w14:textId="77777777" w:rsidR="00867A69" w:rsidRPr="005001E1" w:rsidRDefault="00867A69" w:rsidP="00867A69">
      <w:pPr>
        <w:ind w:left="90" w:hanging="90"/>
      </w:pPr>
    </w:p>
    <w:p w14:paraId="18464ECF" w14:textId="77777777" w:rsidR="00867A69" w:rsidRPr="005001E1" w:rsidRDefault="00867A69" w:rsidP="00867A69">
      <w:pPr>
        <w:ind w:left="90" w:hanging="90"/>
      </w:pPr>
      <w:r w:rsidRPr="005001E1">
        <w:t>“</w:t>
      </w:r>
      <w:r w:rsidRPr="00590A3E">
        <w:rPr>
          <w:b/>
        </w:rPr>
        <w:t>Documentation</w:t>
      </w:r>
      <w:r w:rsidRPr="005001E1">
        <w:t>” means all technical architecture documents, technical manuals, user manuals, flow diagrams, operations guides, file descriptions, training materials and other documentation related to the Work; together with all Upgrades thereto.</w:t>
      </w:r>
    </w:p>
    <w:p w14:paraId="5C4A108C" w14:textId="77777777" w:rsidR="00867A69" w:rsidRPr="005001E1" w:rsidRDefault="00867A69" w:rsidP="00867A69">
      <w:pPr>
        <w:ind w:left="90" w:hanging="90"/>
      </w:pPr>
    </w:p>
    <w:p w14:paraId="2069B14A" w14:textId="77777777" w:rsidR="00867A69" w:rsidRDefault="00867A69" w:rsidP="00867A69">
      <w:pPr>
        <w:ind w:left="90" w:hanging="90"/>
      </w:pPr>
      <w:r w:rsidRPr="005001E1">
        <w:t>“</w:t>
      </w:r>
      <w:r w:rsidRPr="00590A3E">
        <w:rPr>
          <w:b/>
        </w:rPr>
        <w:t>Effective Date</w:t>
      </w:r>
      <w:r w:rsidRPr="005001E1">
        <w:t>” has the meaning set forth on the Cover</w:t>
      </w:r>
      <w:r w:rsidR="0015073A">
        <w:t xml:space="preserve"> </w:t>
      </w:r>
      <w:r w:rsidRPr="005001E1">
        <w:t>sheet.</w:t>
      </w:r>
    </w:p>
    <w:p w14:paraId="2414DC5D" w14:textId="77777777" w:rsidR="001D48BE" w:rsidRDefault="001D48BE" w:rsidP="00867A69">
      <w:pPr>
        <w:ind w:left="90" w:hanging="90"/>
      </w:pPr>
    </w:p>
    <w:p w14:paraId="44B80CB8" w14:textId="35871FB5" w:rsidR="001D48BE" w:rsidRPr="001D48BE" w:rsidRDefault="001D48BE" w:rsidP="00867A69">
      <w:pPr>
        <w:ind w:left="90" w:hanging="90"/>
      </w:pPr>
      <w:r>
        <w:rPr>
          <w:b/>
          <w:bCs/>
        </w:rPr>
        <w:t xml:space="preserve">“Generative Artificial Intelligence” or “GenAI” </w:t>
      </w:r>
      <w:r>
        <w:t xml:space="preserve">means </w:t>
      </w:r>
      <w:r w:rsidR="005B66F8">
        <w:t>an artificial intelligence system that can generate derived synthetic content, including</w:t>
      </w:r>
      <w:r w:rsidR="008B2BD5">
        <w:t xml:space="preserve"> text, images, video, audi</w:t>
      </w:r>
      <w:r w:rsidR="00EB42BD">
        <w:t>o, code, and data visualizations, that emulates the structure and characteristics of the system’s training data.</w:t>
      </w:r>
    </w:p>
    <w:p w14:paraId="4F9DBE14" w14:textId="77777777" w:rsidR="009A0C15" w:rsidRDefault="009A0C15" w:rsidP="00867A69">
      <w:pPr>
        <w:ind w:left="90" w:hanging="90"/>
      </w:pPr>
    </w:p>
    <w:p w14:paraId="2A7AC607" w14:textId="101AD1E9" w:rsidR="00C76B28" w:rsidRPr="0078383D" w:rsidRDefault="00C76B28" w:rsidP="00867A69">
      <w:pPr>
        <w:ind w:left="90" w:hanging="90"/>
      </w:pPr>
      <w:r>
        <w:t>“</w:t>
      </w:r>
      <w:r w:rsidRPr="5F8D55F9">
        <w:rPr>
          <w:b/>
          <w:bCs/>
        </w:rPr>
        <w:t>Hosted Services”</w:t>
      </w:r>
      <w:r w:rsidR="0078383D">
        <w:t xml:space="preserve"> means</w:t>
      </w:r>
      <w:r w:rsidR="0008426E">
        <w:t xml:space="preserve"> any cloud-based services, ho</w:t>
      </w:r>
      <w:r w:rsidR="00562874">
        <w:t>sted service</w:t>
      </w:r>
      <w:r w:rsidR="0233BD61">
        <w:t>s</w:t>
      </w:r>
      <w:r w:rsidR="00562874">
        <w:t xml:space="preserve"> (including</w:t>
      </w:r>
      <w:r w:rsidR="00C7763B">
        <w:t xml:space="preserve"> hosted services relating to Licensed Software), software as a service, or other Internet or network-based services provided under the agreement.</w:t>
      </w:r>
    </w:p>
    <w:p w14:paraId="11C322FA" w14:textId="77777777" w:rsidR="00867A69" w:rsidRPr="005001E1" w:rsidRDefault="00867A69" w:rsidP="00867A69">
      <w:pPr>
        <w:ind w:left="90" w:hanging="90"/>
      </w:pPr>
    </w:p>
    <w:p w14:paraId="0621820D" w14:textId="77777777" w:rsidR="00867A69" w:rsidRPr="005001E1" w:rsidRDefault="00867A69" w:rsidP="00867A69">
      <w:pPr>
        <w:ind w:left="90" w:hanging="90"/>
      </w:pPr>
      <w:r w:rsidRPr="005001E1">
        <w:t>“</w:t>
      </w:r>
      <w:r w:rsidRPr="00590A3E">
        <w:rPr>
          <w:b/>
        </w:rPr>
        <w:t>Intellectual Property Rights</w:t>
      </w:r>
      <w:r w:rsidRPr="005001E1">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4E86ED29" w14:textId="77777777" w:rsidR="00003452" w:rsidRDefault="00003452" w:rsidP="00867A69">
      <w:pPr>
        <w:ind w:left="90" w:hanging="90"/>
      </w:pPr>
    </w:p>
    <w:p w14:paraId="29451FD4" w14:textId="77777777" w:rsidR="005009F1" w:rsidRDefault="005009F1" w:rsidP="00867A69">
      <w:pPr>
        <w:ind w:left="90" w:hanging="90"/>
      </w:pPr>
      <w:r>
        <w:t>“</w:t>
      </w:r>
      <w:r w:rsidRPr="00590A3E">
        <w:rPr>
          <w:b/>
        </w:rPr>
        <w:t>IT</w:t>
      </w:r>
      <w:r>
        <w:t>” means Information Technology.</w:t>
      </w:r>
    </w:p>
    <w:p w14:paraId="5BE2CB00" w14:textId="77777777" w:rsidR="005009F1" w:rsidRDefault="005009F1" w:rsidP="00867A69">
      <w:pPr>
        <w:ind w:left="90" w:hanging="90"/>
      </w:pPr>
    </w:p>
    <w:p w14:paraId="2692A7AD" w14:textId="77777777" w:rsidR="00867A69" w:rsidRPr="005001E1" w:rsidRDefault="00867A69" w:rsidP="00867A69">
      <w:pPr>
        <w:ind w:left="90" w:hanging="90"/>
      </w:pPr>
      <w:r w:rsidRPr="005001E1">
        <w:t>“</w:t>
      </w:r>
      <w:r w:rsidRPr="00590A3E">
        <w:rPr>
          <w:b/>
        </w:rPr>
        <w:t>IT Infrastructure</w:t>
      </w:r>
      <w:r w:rsidRPr="005001E1">
        <w:t>” means software and all computers and related equipment, including, as applicable, central processing units and other processors, controllers, modems, servers, communications and telecommunications equipment and other hardware and peripherals.</w:t>
      </w:r>
    </w:p>
    <w:p w14:paraId="6337682B" w14:textId="77777777" w:rsidR="00867A69" w:rsidRPr="005001E1" w:rsidRDefault="00867A69" w:rsidP="00867A69">
      <w:pPr>
        <w:ind w:left="90" w:hanging="90"/>
      </w:pPr>
    </w:p>
    <w:p w14:paraId="5FA42F08" w14:textId="77777777" w:rsidR="00003452" w:rsidRDefault="00003452" w:rsidP="00867A69">
      <w:pPr>
        <w:ind w:left="90" w:hanging="90"/>
      </w:pPr>
      <w:r w:rsidRPr="00A64C76">
        <w:t>“</w:t>
      </w:r>
      <w:r w:rsidRPr="00590A3E">
        <w:rPr>
          <w:b/>
        </w:rPr>
        <w:t>Legal Services</w:t>
      </w:r>
      <w:r w:rsidRPr="00A64C76">
        <w:t xml:space="preserve">” means legal </w:t>
      </w:r>
      <w:r>
        <w:t>representation of a client</w:t>
      </w:r>
      <w:r w:rsidRPr="00A64C76">
        <w:t xml:space="preserve"> by a licensed attorney.</w:t>
      </w:r>
    </w:p>
    <w:p w14:paraId="38AD37F3" w14:textId="77777777" w:rsidR="00003452" w:rsidRDefault="00003452" w:rsidP="00867A69">
      <w:pPr>
        <w:ind w:left="90" w:hanging="90"/>
      </w:pPr>
    </w:p>
    <w:p w14:paraId="68482A49" w14:textId="77777777" w:rsidR="00867A69" w:rsidRPr="005001E1" w:rsidRDefault="00867A69" w:rsidP="00867A69">
      <w:pPr>
        <w:ind w:left="90" w:hanging="90"/>
      </w:pPr>
      <w:r w:rsidRPr="005001E1">
        <w:t>“</w:t>
      </w:r>
      <w:r w:rsidRPr="00590A3E">
        <w:rPr>
          <w:b/>
        </w:rPr>
        <w:t>Licensed Software</w:t>
      </w:r>
      <w:r w:rsidRPr="005001E1">
        <w:t>” means Contractor’s software set forth in Appendix E, including Source Code and object code versions of such software, in whatever form or media, together with all Upgrades and Documentation thereto.</w:t>
      </w:r>
    </w:p>
    <w:p w14:paraId="338B1786" w14:textId="77777777" w:rsidR="00867A69" w:rsidRPr="005001E1" w:rsidRDefault="00867A69" w:rsidP="00867A69">
      <w:pPr>
        <w:ind w:left="90" w:hanging="90"/>
      </w:pPr>
    </w:p>
    <w:p w14:paraId="7A1243D2" w14:textId="77777777" w:rsidR="00867A69" w:rsidRPr="005001E1" w:rsidRDefault="00867A69" w:rsidP="00867A69">
      <w:pPr>
        <w:ind w:left="90" w:hanging="90"/>
      </w:pPr>
      <w:r w:rsidRPr="005001E1">
        <w:t>“</w:t>
      </w:r>
      <w:r w:rsidRPr="00590A3E">
        <w:rPr>
          <w:b/>
        </w:rPr>
        <w:t>Malicious Code</w:t>
      </w:r>
      <w:r w:rsidRPr="005001E1">
        <w:t>” means any (i) program routine, device or other feature or hidden file, including any time bomb, virus, software lock, trojan horse, drop-dead device, worm, malicious logic or trap door that may delete, disable, deactivate, interfere with or otherwise harm any of the Court’s hardware, software, data or other programs, and (ii) hardware-limiting, software-limiting or services-limiting function (including any key, node lock, time-out or other similar functions), whether implemented by electronic or other means.</w:t>
      </w:r>
    </w:p>
    <w:p w14:paraId="29C0CED2" w14:textId="77777777" w:rsidR="00867A69" w:rsidRPr="005001E1" w:rsidRDefault="00867A69" w:rsidP="00867A69">
      <w:pPr>
        <w:ind w:left="90" w:hanging="90"/>
      </w:pPr>
    </w:p>
    <w:p w14:paraId="64CB07C2" w14:textId="77777777" w:rsidR="00867A69" w:rsidRPr="005001E1" w:rsidRDefault="00867A69" w:rsidP="00867A69">
      <w:pPr>
        <w:ind w:left="90" w:hanging="90"/>
      </w:pPr>
      <w:r w:rsidRPr="005001E1">
        <w:t>“</w:t>
      </w:r>
      <w:r w:rsidRPr="00590A3E">
        <w:rPr>
          <w:b/>
        </w:rPr>
        <w:t>Maintenance and Support Services</w:t>
      </w:r>
      <w:r w:rsidRPr="005001E1">
        <w:t xml:space="preserve">” means maintenance and support services provided by Contractor under section 1.9 unless otherwise provided for in </w:t>
      </w:r>
      <w:r w:rsidR="005C4496">
        <w:t>this Agreement</w:t>
      </w:r>
      <w:r w:rsidRPr="005001E1">
        <w:t>.</w:t>
      </w:r>
    </w:p>
    <w:p w14:paraId="5BF58387" w14:textId="77777777" w:rsidR="00867A69" w:rsidRPr="005001E1" w:rsidRDefault="00867A69" w:rsidP="00867A69">
      <w:pPr>
        <w:ind w:left="90" w:hanging="90"/>
      </w:pPr>
    </w:p>
    <w:p w14:paraId="74C3BB04" w14:textId="77777777" w:rsidR="00867A69" w:rsidRPr="005001E1" w:rsidRDefault="00867A69" w:rsidP="00867A69">
      <w:pPr>
        <w:ind w:left="90" w:hanging="90"/>
      </w:pPr>
      <w:r w:rsidRPr="005001E1">
        <w:t>“</w:t>
      </w:r>
      <w:r w:rsidRPr="00590A3E">
        <w:rPr>
          <w:b/>
        </w:rPr>
        <w:t>Materials</w:t>
      </w:r>
      <w:r w:rsidRPr="005001E1">
        <w:t>” means all inventions (whether patentable or not), discoveries, literary works and other works of authorship (including software), designations, designs, know-how, technology, tools, ideas and information.</w:t>
      </w:r>
    </w:p>
    <w:p w14:paraId="13EA74A7" w14:textId="77777777" w:rsidR="00867A69" w:rsidRPr="005001E1" w:rsidRDefault="00867A69" w:rsidP="00867A69">
      <w:pPr>
        <w:ind w:left="90" w:hanging="90"/>
      </w:pPr>
    </w:p>
    <w:p w14:paraId="2489E93C" w14:textId="77777777" w:rsidR="00867A69" w:rsidRPr="005001E1" w:rsidRDefault="00867A69" w:rsidP="00867A69">
      <w:pPr>
        <w:ind w:left="90" w:hanging="90"/>
      </w:pPr>
      <w:r w:rsidRPr="005001E1">
        <w:t>“</w:t>
      </w:r>
      <w:r w:rsidRPr="00590A3E">
        <w:rPr>
          <w:b/>
        </w:rPr>
        <w:t>non-IT</w:t>
      </w:r>
      <w:r w:rsidRPr="005001E1">
        <w:t>” means not related to Information Technology.</w:t>
      </w:r>
    </w:p>
    <w:p w14:paraId="59C56FF9" w14:textId="77777777" w:rsidR="00867A69" w:rsidRPr="005001E1" w:rsidRDefault="00867A69" w:rsidP="00867A69">
      <w:pPr>
        <w:ind w:left="90" w:hanging="90"/>
      </w:pPr>
    </w:p>
    <w:p w14:paraId="066580BF" w14:textId="77777777" w:rsidR="00867A69" w:rsidRPr="005001E1" w:rsidRDefault="00867A69" w:rsidP="00867A69">
      <w:pPr>
        <w:ind w:left="90" w:hanging="90"/>
      </w:pPr>
      <w:r w:rsidRPr="005001E1">
        <w:t>“</w:t>
      </w:r>
      <w:r w:rsidRPr="00590A3E">
        <w:rPr>
          <w:b/>
        </w:rPr>
        <w:t>Parties</w:t>
      </w:r>
      <w:r w:rsidRPr="005001E1">
        <w:t>” means the Court and Contractor, collectively.</w:t>
      </w:r>
    </w:p>
    <w:p w14:paraId="7F08D854" w14:textId="77777777" w:rsidR="00867A69" w:rsidRPr="005001E1" w:rsidRDefault="00867A69" w:rsidP="00867A69">
      <w:pPr>
        <w:ind w:left="90" w:hanging="90"/>
      </w:pPr>
    </w:p>
    <w:p w14:paraId="11601085" w14:textId="77777777" w:rsidR="00867A69" w:rsidRPr="005001E1" w:rsidRDefault="00867A69" w:rsidP="00867A69">
      <w:pPr>
        <w:ind w:left="90" w:hanging="90"/>
      </w:pPr>
      <w:r w:rsidRPr="005001E1">
        <w:t>“</w:t>
      </w:r>
      <w:r w:rsidRPr="00590A3E">
        <w:rPr>
          <w:b/>
        </w:rPr>
        <w:t>Party</w:t>
      </w:r>
      <w:r w:rsidRPr="005001E1">
        <w:t>” means either the Court or Contractor, as the case may be.</w:t>
      </w:r>
    </w:p>
    <w:p w14:paraId="2D66777D" w14:textId="77777777" w:rsidR="00867A69" w:rsidRPr="005001E1" w:rsidRDefault="00867A69" w:rsidP="00867A69">
      <w:pPr>
        <w:ind w:left="90" w:hanging="90"/>
      </w:pPr>
    </w:p>
    <w:p w14:paraId="4F02C097" w14:textId="77777777" w:rsidR="00867A69" w:rsidRPr="005001E1" w:rsidRDefault="00867A69" w:rsidP="00867A69">
      <w:pPr>
        <w:ind w:left="90" w:hanging="90"/>
      </w:pPr>
      <w:r w:rsidRPr="005001E1">
        <w:t>“</w:t>
      </w:r>
      <w:r w:rsidRPr="00590A3E">
        <w:rPr>
          <w:b/>
        </w:rPr>
        <w:t>Payment Provisions</w:t>
      </w:r>
      <w:r w:rsidRPr="005001E1">
        <w:t>” means the document named Payment Provisions incorporated into this Agreement.</w:t>
      </w:r>
    </w:p>
    <w:p w14:paraId="37A333F4" w14:textId="77777777" w:rsidR="00867A69" w:rsidRPr="005001E1" w:rsidRDefault="00867A69" w:rsidP="00867A69">
      <w:pPr>
        <w:ind w:left="90" w:hanging="90"/>
      </w:pPr>
    </w:p>
    <w:p w14:paraId="0B0CDBFB" w14:textId="77777777" w:rsidR="00867A69" w:rsidRPr="005001E1" w:rsidRDefault="00867A69" w:rsidP="00867A69">
      <w:pPr>
        <w:ind w:left="90" w:hanging="90"/>
      </w:pPr>
      <w:r w:rsidRPr="005001E1">
        <w:t>“</w:t>
      </w:r>
      <w:r w:rsidRPr="00590A3E">
        <w:rPr>
          <w:b/>
        </w:rPr>
        <w:t>Project Staff</w:t>
      </w:r>
      <w:r w:rsidRPr="005001E1">
        <w:t>” means the personnel of Contractor and Subcontractors who provide the Work.</w:t>
      </w:r>
    </w:p>
    <w:p w14:paraId="075FD27A" w14:textId="77777777" w:rsidR="00867A69" w:rsidRPr="005001E1" w:rsidRDefault="00867A69" w:rsidP="00867A69">
      <w:pPr>
        <w:ind w:left="90" w:hanging="90"/>
      </w:pPr>
    </w:p>
    <w:p w14:paraId="021A3ED5" w14:textId="77777777" w:rsidR="00867A69" w:rsidRPr="005001E1" w:rsidRDefault="00867A69" w:rsidP="00867A69">
      <w:pPr>
        <w:ind w:left="90" w:hanging="90"/>
      </w:pPr>
      <w:r w:rsidRPr="005001E1">
        <w:lastRenderedPageBreak/>
        <w:t>“</w:t>
      </w:r>
      <w:r w:rsidRPr="00590A3E">
        <w:rPr>
          <w:b/>
        </w:rPr>
        <w:t>Source Code</w:t>
      </w:r>
      <w:r w:rsidRPr="005001E1">
        <w:t>” means human-readable program statements written by a programmer or developer in a high-level or assembly language that are not directly readable by a computer and that need to be compiled into object code before they can be executed by a computer.</w:t>
      </w:r>
    </w:p>
    <w:p w14:paraId="43E920CF" w14:textId="77777777" w:rsidR="00867A69" w:rsidRPr="005001E1" w:rsidRDefault="00867A69" w:rsidP="00867A69">
      <w:pPr>
        <w:ind w:left="90" w:hanging="90"/>
      </w:pPr>
    </w:p>
    <w:p w14:paraId="619C7E37" w14:textId="77777777" w:rsidR="00867A69" w:rsidRPr="005001E1" w:rsidRDefault="00867A69" w:rsidP="00867A69">
      <w:pPr>
        <w:ind w:left="90" w:hanging="90"/>
      </w:pPr>
      <w:r w:rsidRPr="005001E1">
        <w:t>“</w:t>
      </w:r>
      <w:r w:rsidRPr="00590A3E">
        <w:rPr>
          <w:b/>
        </w:rPr>
        <w:t>Specifications</w:t>
      </w:r>
      <w:r w:rsidRPr="005001E1">
        <w:t xml:space="preserve">” means with respect to each Deliverable, Licensed Software, service, goods, or other portion of the Work, the detailed provisions and documents setting out the specifications, functionality and requirements. </w:t>
      </w:r>
    </w:p>
    <w:p w14:paraId="4BA2ECBB" w14:textId="77777777" w:rsidR="00867A69" w:rsidRPr="005001E1" w:rsidRDefault="00867A69" w:rsidP="00867A69">
      <w:pPr>
        <w:ind w:left="90" w:hanging="90"/>
      </w:pPr>
    </w:p>
    <w:p w14:paraId="4460993A" w14:textId="77777777" w:rsidR="00867A69" w:rsidRPr="005001E1" w:rsidRDefault="00867A69" w:rsidP="00867A69">
      <w:pPr>
        <w:ind w:left="90" w:hanging="90"/>
      </w:pPr>
      <w:r w:rsidRPr="005001E1">
        <w:t>“</w:t>
      </w:r>
      <w:r w:rsidRPr="00590A3E">
        <w:rPr>
          <w:b/>
        </w:rPr>
        <w:t>Standard M&amp;S Hour</w:t>
      </w:r>
      <w:r w:rsidRPr="005001E1">
        <w:t>s” means 7am to 7 pm Pacific Time on all Business Days.</w:t>
      </w:r>
    </w:p>
    <w:p w14:paraId="48E31100" w14:textId="77777777" w:rsidR="00867A69" w:rsidRPr="005001E1" w:rsidRDefault="00867A69" w:rsidP="00867A69">
      <w:pPr>
        <w:ind w:left="90" w:hanging="90"/>
      </w:pPr>
    </w:p>
    <w:p w14:paraId="4A0FF90D" w14:textId="77777777" w:rsidR="00867A69" w:rsidRPr="005001E1" w:rsidRDefault="00867A69" w:rsidP="00867A69">
      <w:pPr>
        <w:ind w:left="90" w:hanging="90"/>
      </w:pPr>
      <w:r w:rsidRPr="005001E1">
        <w:t>“</w:t>
      </w:r>
      <w:r w:rsidRPr="00590A3E">
        <w:rPr>
          <w:b/>
        </w:rPr>
        <w:t>Statement of Work</w:t>
      </w:r>
      <w:r w:rsidRPr="005001E1">
        <w:t>” means one or more statements of Work to be provided pursuant to and governed under the terms of this Agreement, substantially in the form attached as Appendix A, as agreed to by the Parties.</w:t>
      </w:r>
    </w:p>
    <w:p w14:paraId="61D24F92" w14:textId="77777777" w:rsidR="00867A69" w:rsidRPr="005001E1" w:rsidRDefault="00867A69" w:rsidP="00867A69">
      <w:pPr>
        <w:ind w:left="90" w:hanging="90"/>
      </w:pPr>
    </w:p>
    <w:p w14:paraId="5C438ACD" w14:textId="77777777" w:rsidR="00867A69" w:rsidRPr="005001E1" w:rsidRDefault="00867A69" w:rsidP="00867A69">
      <w:pPr>
        <w:ind w:left="90" w:hanging="90"/>
      </w:pPr>
      <w:r w:rsidRPr="005001E1">
        <w:t>“</w:t>
      </w:r>
      <w:r w:rsidRPr="00590A3E">
        <w:rPr>
          <w:b/>
        </w:rPr>
        <w:t>Subcontractor</w:t>
      </w:r>
      <w:r w:rsidRPr="005001E1">
        <w:t xml:space="preserve">” means the agents, subcontractors and other representatives of Contractor providing Work hereunder who are not employees of Contractor. </w:t>
      </w:r>
    </w:p>
    <w:p w14:paraId="2630B07E" w14:textId="77777777" w:rsidR="00867A69" w:rsidRPr="005001E1" w:rsidRDefault="00867A69" w:rsidP="00867A69">
      <w:pPr>
        <w:ind w:left="90" w:hanging="90"/>
      </w:pPr>
    </w:p>
    <w:p w14:paraId="34EF9955" w14:textId="77777777" w:rsidR="00867A69" w:rsidRPr="005001E1" w:rsidRDefault="00867A69" w:rsidP="00867A69">
      <w:pPr>
        <w:ind w:left="90" w:hanging="90"/>
      </w:pPr>
      <w:r w:rsidRPr="005001E1">
        <w:t>“</w:t>
      </w:r>
      <w:r w:rsidRPr="00590A3E">
        <w:rPr>
          <w:b/>
        </w:rPr>
        <w:t>Technical Support Incident</w:t>
      </w:r>
      <w:r w:rsidRPr="005001E1">
        <w:t>” means a single, indivisible problem reported or technical inquiry made regarding the Deliverable, service, Licensed Software or any other part of the Work, including without limitation user questions or Defect reports.  A Technical Support Incident is only closed when mutually agreed by the parties.</w:t>
      </w:r>
    </w:p>
    <w:p w14:paraId="66DA1743" w14:textId="77777777" w:rsidR="00867A69" w:rsidRPr="005001E1" w:rsidRDefault="00867A69" w:rsidP="00867A69">
      <w:pPr>
        <w:ind w:left="90" w:hanging="90"/>
      </w:pPr>
    </w:p>
    <w:p w14:paraId="57BB46D2" w14:textId="77777777" w:rsidR="00867A69" w:rsidRPr="005001E1" w:rsidRDefault="00867A69" w:rsidP="00867A69">
      <w:pPr>
        <w:ind w:left="90" w:hanging="90"/>
      </w:pPr>
      <w:r w:rsidRPr="005001E1">
        <w:t>“</w:t>
      </w:r>
      <w:r w:rsidRPr="00590A3E">
        <w:rPr>
          <w:b/>
        </w:rPr>
        <w:t>Term</w:t>
      </w:r>
      <w:r w:rsidRPr="005001E1">
        <w:t>” means the term of this Agreement.</w:t>
      </w:r>
    </w:p>
    <w:p w14:paraId="4698CC31" w14:textId="77777777" w:rsidR="00867A69" w:rsidRPr="005001E1" w:rsidRDefault="00867A69" w:rsidP="00867A69">
      <w:pPr>
        <w:ind w:left="90" w:hanging="90"/>
      </w:pPr>
    </w:p>
    <w:p w14:paraId="6EDE4ED6" w14:textId="77777777" w:rsidR="00867A69" w:rsidRPr="005001E1" w:rsidRDefault="00867A69" w:rsidP="00867A69">
      <w:pPr>
        <w:ind w:left="90" w:hanging="90"/>
      </w:pPr>
      <w:r w:rsidRPr="005001E1">
        <w:t>“</w:t>
      </w:r>
      <w:r w:rsidRPr="00590A3E">
        <w:rPr>
          <w:b/>
        </w:rPr>
        <w:t>Termination Assistance Period</w:t>
      </w:r>
      <w:r w:rsidRPr="005001E1">
        <w:t xml:space="preserve">” means the period commencing upon the expiration or termination of this Agreement and each Statement of Work and expiring six (6) months thereafter, as such period may be extended by the Parties. </w:t>
      </w:r>
    </w:p>
    <w:p w14:paraId="61835C2E" w14:textId="77777777" w:rsidR="00867A69" w:rsidRPr="005001E1" w:rsidRDefault="00867A69" w:rsidP="00867A69">
      <w:pPr>
        <w:ind w:left="90" w:hanging="90"/>
      </w:pPr>
    </w:p>
    <w:p w14:paraId="0774350B" w14:textId="77777777" w:rsidR="00867A69" w:rsidRDefault="00867A69" w:rsidP="00867A69">
      <w:pPr>
        <w:ind w:left="90" w:hanging="90"/>
      </w:pPr>
      <w:r w:rsidRPr="005001E1">
        <w:t>“</w:t>
      </w:r>
      <w:r w:rsidRPr="00590A3E">
        <w:rPr>
          <w:b/>
        </w:rPr>
        <w:t>Third Party</w:t>
      </w:r>
      <w:r w:rsidRPr="005001E1">
        <w:t>” means any person or entity other than the Court or Contractor.</w:t>
      </w:r>
    </w:p>
    <w:p w14:paraId="1023A2CB" w14:textId="77777777" w:rsidR="005009F1" w:rsidRPr="005001E1" w:rsidRDefault="005009F1" w:rsidP="00867A69">
      <w:pPr>
        <w:ind w:left="90" w:hanging="90"/>
      </w:pPr>
    </w:p>
    <w:p w14:paraId="4228F746" w14:textId="77777777" w:rsidR="00867A69" w:rsidRPr="005001E1" w:rsidRDefault="00867A69" w:rsidP="00867A69">
      <w:pPr>
        <w:ind w:left="90" w:hanging="90"/>
      </w:pPr>
      <w:r w:rsidRPr="005001E1">
        <w:t>“</w:t>
      </w:r>
      <w:r w:rsidRPr="00590A3E">
        <w:rPr>
          <w:b/>
        </w:rPr>
        <w:t>Third Party Materials</w:t>
      </w:r>
      <w:r w:rsidRPr="005001E1">
        <w:t>” means Materials that are licensed or obtained by Contractor from a Third Party.</w:t>
      </w:r>
    </w:p>
    <w:p w14:paraId="38A314BE" w14:textId="77777777" w:rsidR="00867A69" w:rsidRPr="005001E1" w:rsidRDefault="00867A69" w:rsidP="00867A69">
      <w:pPr>
        <w:ind w:left="90" w:hanging="90"/>
      </w:pPr>
    </w:p>
    <w:p w14:paraId="635F8E78" w14:textId="77777777" w:rsidR="00867A69" w:rsidRPr="005001E1" w:rsidRDefault="00867A69" w:rsidP="00867A69">
      <w:pPr>
        <w:ind w:left="90" w:hanging="90"/>
      </w:pPr>
      <w:r w:rsidRPr="005001E1">
        <w:t>“</w:t>
      </w:r>
      <w:r w:rsidRPr="00590A3E">
        <w:rPr>
          <w:b/>
        </w:rPr>
        <w:t>Upgrades</w:t>
      </w:r>
      <w:r w:rsidRPr="005001E1">
        <w:t>” means all new versions and releases of, and bug fixes, error corrections, Workarounds, updates, upgrades, modifications, patches for, the Licensed Software, Deliverables, Documentation, or any other portion of the Work.</w:t>
      </w:r>
    </w:p>
    <w:p w14:paraId="63E97C71" w14:textId="77777777" w:rsidR="00867A69" w:rsidRPr="005001E1" w:rsidRDefault="00867A69" w:rsidP="00867A69">
      <w:pPr>
        <w:ind w:left="90" w:hanging="90"/>
      </w:pPr>
    </w:p>
    <w:p w14:paraId="0F57D5A4" w14:textId="77777777" w:rsidR="00867A69" w:rsidRPr="005001E1" w:rsidRDefault="00867A69" w:rsidP="00867A69">
      <w:pPr>
        <w:ind w:left="90" w:hanging="90"/>
      </w:pPr>
      <w:r w:rsidRPr="005001E1">
        <w:t>“</w:t>
      </w:r>
      <w:r w:rsidRPr="00590A3E">
        <w:rPr>
          <w:b/>
        </w:rPr>
        <w:t>Work</w:t>
      </w:r>
      <w:r w:rsidRPr="005001E1">
        <w:t>” means each of the following, individually and collectively: the services (including the Maintenance and Support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14:paraId="37ABBF35" w14:textId="77777777" w:rsidR="00867A69" w:rsidRPr="005001E1" w:rsidRDefault="00867A69" w:rsidP="00867A69">
      <w:pPr>
        <w:ind w:left="90" w:hanging="90"/>
      </w:pPr>
    </w:p>
    <w:p w14:paraId="52D32ACC" w14:textId="77777777" w:rsidR="00867A69" w:rsidRPr="005001E1" w:rsidRDefault="00867A69" w:rsidP="00867A69">
      <w:pPr>
        <w:ind w:left="90" w:hanging="90"/>
      </w:pPr>
      <w:r w:rsidRPr="005001E1">
        <w:t>“</w:t>
      </w:r>
      <w:r w:rsidRPr="00590A3E">
        <w:rPr>
          <w:b/>
        </w:rPr>
        <w:t>Workaround</w:t>
      </w:r>
      <w:r w:rsidRPr="005001E1">
        <w:t>” means a temporary modification to or change in operating procedures for the Work that: (i)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0A1DA616" w14:textId="77777777" w:rsidR="00867A69" w:rsidRPr="005001E1" w:rsidRDefault="00867A69" w:rsidP="00867A69">
      <w:pPr>
        <w:ind w:left="90" w:hanging="90"/>
      </w:pPr>
    </w:p>
    <w:p w14:paraId="2E794288" w14:textId="77777777" w:rsidR="00867A69" w:rsidRPr="005001E1" w:rsidRDefault="00867A69" w:rsidP="00867A69">
      <w:pPr>
        <w:ind w:left="90" w:hanging="90"/>
      </w:pPr>
      <w:r w:rsidRPr="005001E1">
        <w:t>“</w:t>
      </w:r>
      <w:r w:rsidRPr="00590A3E">
        <w:rPr>
          <w:b/>
        </w:rPr>
        <w:t>Work Location(s)</w:t>
      </w:r>
      <w:r w:rsidRPr="005001E1">
        <w:t>” means any Court Work Location or Contractor Work location.</w:t>
      </w:r>
    </w:p>
    <w:p w14:paraId="7CFA1925" w14:textId="77777777" w:rsidR="00867A69" w:rsidRPr="005001E1" w:rsidRDefault="00867A69" w:rsidP="00867A69">
      <w:pPr>
        <w:ind w:firstLine="0"/>
      </w:pPr>
      <w:r>
        <w:t>________________________________________________________</w:t>
      </w:r>
      <w:r w:rsidRPr="005001E1">
        <w:t>_____________________________________</w:t>
      </w:r>
    </w:p>
    <w:p w14:paraId="21A3940F" w14:textId="77777777" w:rsidR="00D31156" w:rsidRDefault="00867A69" w:rsidP="00867A69">
      <w:pPr>
        <w:ind w:firstLine="0"/>
        <w:rPr>
          <w:sz w:val="16"/>
          <w:szCs w:val="16"/>
        </w:rPr>
      </w:pPr>
      <w:r w:rsidRPr="005001E1">
        <w:rPr>
          <w:vertAlign w:val="superscript"/>
        </w:rPr>
        <w:t xml:space="preserve">1 </w:t>
      </w:r>
      <w:r w:rsidRPr="00FB1CED">
        <w:rPr>
          <w:sz w:val="16"/>
          <w:szCs w:val="16"/>
        </w:rPr>
        <w:t>Additional capitalized terms may be defined in the other Appendices, Attachments or Exhibits to this Agreement.</w:t>
      </w:r>
    </w:p>
    <w:p w14:paraId="1B73C16B" w14:textId="77777777" w:rsidR="00867A69" w:rsidRPr="005001E1" w:rsidRDefault="00867A69" w:rsidP="00867A69">
      <w:pPr>
        <w:ind w:firstLine="0"/>
      </w:pPr>
      <w:r w:rsidRPr="005001E1">
        <w:t xml:space="preserve"> </w:t>
      </w:r>
    </w:p>
    <w:p w14:paraId="42CFE1AA" w14:textId="77777777" w:rsidR="00046F9B" w:rsidRPr="00046F9B" w:rsidRDefault="00867A69" w:rsidP="004F1EC3">
      <w:pPr>
        <w:ind w:firstLine="0"/>
        <w:jc w:val="center"/>
      </w:pPr>
      <w:r w:rsidRPr="005001E1">
        <w:rPr>
          <w:i/>
        </w:rPr>
        <w:t>End of Exhibit B</w:t>
      </w:r>
    </w:p>
    <w:sectPr w:rsidR="00046F9B" w:rsidRPr="00046F9B" w:rsidSect="0028040B">
      <w:headerReference w:type="default" r:id="rId14"/>
      <w:footerReference w:type="default" r:id="rId15"/>
      <w:pgSz w:w="12240" w:h="15840" w:code="1"/>
      <w:pgMar w:top="1440" w:right="1440" w:bottom="144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 Lina" w:date="2026-02-05T11:03:00Z" w:initials="KL">
    <w:p w14:paraId="12060098" w14:textId="5F4D2981" w:rsidR="00183D76" w:rsidRDefault="00266C80">
      <w:pPr>
        <w:pStyle w:val="CommentText"/>
      </w:pPr>
      <w:r>
        <w:rPr>
          <w:rStyle w:val="CommentReference"/>
        </w:rPr>
        <w:annotationRef/>
      </w:r>
      <w:r w:rsidRPr="2D902ACC">
        <w:t xml:space="preserve">Maybe add a qualifier. "If this Agreement includes ... information technology OR data handling or network security work? this section applies:" </w:t>
      </w:r>
    </w:p>
  </w:comment>
  <w:comment w:id="1" w:author="Diaz, David" w:date="2026-02-17T11:42:00Z" w:initials="DD">
    <w:p w14:paraId="0715450E" w14:textId="77777777" w:rsidR="006A0EF0" w:rsidRDefault="006A0EF0" w:rsidP="006A0EF0">
      <w:pPr>
        <w:pStyle w:val="CommentText"/>
      </w:pPr>
      <w:r>
        <w:rPr>
          <w:rStyle w:val="CommentReference"/>
        </w:rPr>
        <w:annotationRef/>
      </w:r>
      <w:r>
        <w:t>Added qualifier</w:t>
      </w:r>
    </w:p>
  </w:comment>
  <w:comment w:id="2" w:author="Kim, Lina" w:date="2026-02-05T11:05:00Z" w:initials="KL">
    <w:p w14:paraId="46C30EFD" w14:textId="0FEA7594" w:rsidR="00183D76" w:rsidRDefault="00266C80">
      <w:pPr>
        <w:pStyle w:val="CommentText"/>
      </w:pPr>
      <w:r>
        <w:rPr>
          <w:rStyle w:val="CommentReference"/>
        </w:rPr>
        <w:annotationRef/>
      </w:r>
      <w:r w:rsidRPr="50B9EC18">
        <w:t>"If this Agreement includes technology professional services (?), this section applies:"</w:t>
      </w:r>
    </w:p>
  </w:comment>
  <w:comment w:id="3" w:author="Diaz, David" w:date="2026-02-10T13:39:00Z" w:initials="DD">
    <w:p w14:paraId="4F3FBFF3" w14:textId="77777777" w:rsidR="001D4410" w:rsidRDefault="001D4410" w:rsidP="001D4410">
      <w:pPr>
        <w:pStyle w:val="CommentText"/>
      </w:pPr>
      <w:r>
        <w:rPr>
          <w:rStyle w:val="CommentReference"/>
        </w:rPr>
        <w:annotationRef/>
      </w:r>
      <w:r>
        <w:t xml:space="preserve">Please see added qualifier. </w:t>
      </w:r>
    </w:p>
  </w:comment>
  <w:comment w:id="4" w:author="Kim, Lina" w:date="2026-02-04T15:27:00Z" w:initials="KL">
    <w:p w14:paraId="05FE13A3" w14:textId="259C8425" w:rsidR="004C25B6" w:rsidRDefault="004C25B6">
      <w:pPr>
        <w:pStyle w:val="CommentText"/>
      </w:pPr>
      <w:r>
        <w:annotationRef/>
      </w:r>
      <w:r w:rsidRPr="1DFA2B46">
        <w:t>Unbold the 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60098" w15:done="1"/>
  <w15:commentEx w15:paraId="0715450E" w15:paraIdParent="12060098" w15:done="1"/>
  <w15:commentEx w15:paraId="46C30EFD" w15:done="1"/>
  <w15:commentEx w15:paraId="4F3FBFF3" w15:paraIdParent="46C30EFD" w15:done="1"/>
  <w15:commentEx w15:paraId="05FE13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5D39B" w16cex:dateUtc="2026-02-05T19:03:00Z"/>
  <w16cex:commentExtensible w16cex:durableId="08AD962F" w16cex:dateUtc="2026-02-17T19:42:00Z"/>
  <w16cex:commentExtensible w16cex:durableId="6EFAF39F" w16cex:dateUtc="2026-02-05T19:05:00Z"/>
  <w16cex:commentExtensible w16cex:durableId="7DF38858" w16cex:dateUtc="2026-02-10T21:39:00Z"/>
  <w16cex:commentExtensible w16cex:durableId="7D9C1B19" w16cex:dateUtc="2026-02-04T23:27:00Z">
    <w16cex:extLst>
      <w16:ext w16:uri="{CE6994B0-6A32-4C9F-8C6B-6E91EDA988CE}">
        <cr:reactions xmlns:cr="http://schemas.microsoft.com/office/comments/2020/reactions">
          <cr:reaction reactionType="1">
            <cr:reactionInfo dateUtc="2026-02-04T23:30:47Z">
              <cr:user userId="S::ddiaz@sb-court.org::b19b55ef-8c83-4aa1-b133-fa2cd35ec62d" userProvider="AD" userName="Diaz, Davi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60098" w16cid:durableId="2905D39B"/>
  <w16cid:commentId w16cid:paraId="0715450E" w16cid:durableId="08AD962F"/>
  <w16cid:commentId w16cid:paraId="46C30EFD" w16cid:durableId="6EFAF39F"/>
  <w16cid:commentId w16cid:paraId="4F3FBFF3" w16cid:durableId="7DF38858"/>
  <w16cid:commentId w16cid:paraId="05FE13A3" w16cid:durableId="7D9C1B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A7D5" w14:textId="77777777" w:rsidR="00F93099" w:rsidRDefault="00F93099" w:rsidP="007B5FBA">
      <w:r>
        <w:separator/>
      </w:r>
    </w:p>
    <w:p w14:paraId="5D5B76BC" w14:textId="77777777" w:rsidR="00F93099" w:rsidRDefault="00F93099"/>
  </w:endnote>
  <w:endnote w:type="continuationSeparator" w:id="0">
    <w:p w14:paraId="7034BD12" w14:textId="77777777" w:rsidR="00F93099" w:rsidRDefault="00F93099" w:rsidP="007B5FBA">
      <w:r>
        <w:continuationSeparator/>
      </w:r>
    </w:p>
    <w:p w14:paraId="3246421E" w14:textId="77777777" w:rsidR="00F93099" w:rsidRDefault="00F93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7589345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580179E" w14:textId="2E0AE7BD" w:rsidR="0012112A" w:rsidRPr="0012112A" w:rsidRDefault="00BC041E" w:rsidP="0012112A">
            <w:pPr>
              <w:pStyle w:val="Footer"/>
              <w:tabs>
                <w:tab w:val="clear" w:pos="4680"/>
                <w:tab w:val="center" w:pos="3600"/>
              </w:tabs>
              <w:ind w:firstLine="0"/>
              <w:jc w:val="right"/>
              <w:rPr>
                <w:sz w:val="16"/>
                <w:szCs w:val="16"/>
              </w:rPr>
            </w:pPr>
            <w:r>
              <w:rPr>
                <w:sz w:val="16"/>
                <w:szCs w:val="16"/>
              </w:rPr>
              <w:t>20</w:t>
            </w:r>
            <w:r w:rsidR="00AC3A12">
              <w:rPr>
                <w:sz w:val="16"/>
                <w:szCs w:val="16"/>
              </w:rPr>
              <w:t>2</w:t>
            </w:r>
            <w:r w:rsidR="002C0A45">
              <w:rPr>
                <w:sz w:val="16"/>
                <w:szCs w:val="16"/>
              </w:rPr>
              <w:t>6</w:t>
            </w:r>
            <w:r w:rsidR="0049151F">
              <w:rPr>
                <w:sz w:val="16"/>
                <w:szCs w:val="16"/>
              </w:rPr>
              <w:t>-0</w:t>
            </w:r>
            <w:r w:rsidR="0009562E">
              <w:rPr>
                <w:sz w:val="16"/>
                <w:szCs w:val="16"/>
              </w:rPr>
              <w:t>3</w:t>
            </w:r>
            <w:r w:rsidR="0049151F">
              <w:rPr>
                <w:sz w:val="16"/>
                <w:szCs w:val="16"/>
              </w:rPr>
              <w:t>-</w:t>
            </w:r>
            <w:r w:rsidR="0009562E">
              <w:rPr>
                <w:sz w:val="16"/>
                <w:szCs w:val="16"/>
              </w:rPr>
              <w:t>24</w:t>
            </w:r>
            <w:r w:rsidR="00977467">
              <w:rPr>
                <w:sz w:val="16"/>
                <w:szCs w:val="16"/>
              </w:rPr>
              <w:t xml:space="preserve"> </w:t>
            </w:r>
            <w:r w:rsidR="009C5FCD">
              <w:rPr>
                <w:sz w:val="16"/>
                <w:szCs w:val="16"/>
              </w:rPr>
              <w:t xml:space="preserve">                             </w:t>
            </w:r>
            <w:r w:rsidR="0028040B">
              <w:rPr>
                <w:sz w:val="16"/>
                <w:szCs w:val="16"/>
              </w:rPr>
              <w:t xml:space="preserve">        </w:t>
            </w:r>
            <w:r w:rsidR="009C5FCD">
              <w:rPr>
                <w:sz w:val="16"/>
                <w:szCs w:val="16"/>
              </w:rPr>
              <w:t xml:space="preserve">                                                           </w:t>
            </w:r>
            <w:r w:rsidR="0028040B">
              <w:rPr>
                <w:sz w:val="16"/>
                <w:szCs w:val="16"/>
              </w:rPr>
              <w:t>Exhibit B</w:t>
            </w:r>
            <w:r w:rsidR="0012112A">
              <w:rPr>
                <w:sz w:val="16"/>
                <w:szCs w:val="16"/>
              </w:rPr>
              <w:t xml:space="preserve">: General Terms and Conditions/Defined Terms // </w:t>
            </w:r>
            <w:r w:rsidR="0012112A" w:rsidRPr="0012112A">
              <w:rPr>
                <w:sz w:val="16"/>
                <w:szCs w:val="16"/>
              </w:rPr>
              <w:t xml:space="preserve">Page </w:t>
            </w:r>
            <w:r w:rsidR="0012112A" w:rsidRPr="0012112A">
              <w:rPr>
                <w:b/>
                <w:bCs/>
                <w:sz w:val="16"/>
                <w:szCs w:val="16"/>
              </w:rPr>
              <w:fldChar w:fldCharType="begin"/>
            </w:r>
            <w:r w:rsidR="0012112A" w:rsidRPr="0012112A">
              <w:rPr>
                <w:b/>
                <w:bCs/>
                <w:sz w:val="16"/>
                <w:szCs w:val="16"/>
              </w:rPr>
              <w:instrText xml:space="preserve"> PAGE </w:instrText>
            </w:r>
            <w:r w:rsidR="0012112A" w:rsidRPr="0012112A">
              <w:rPr>
                <w:b/>
                <w:bCs/>
                <w:sz w:val="16"/>
                <w:szCs w:val="16"/>
              </w:rPr>
              <w:fldChar w:fldCharType="separate"/>
            </w:r>
            <w:r w:rsidR="00B54800">
              <w:rPr>
                <w:b/>
                <w:bCs/>
                <w:noProof/>
                <w:sz w:val="16"/>
                <w:szCs w:val="16"/>
              </w:rPr>
              <w:t>1</w:t>
            </w:r>
            <w:r w:rsidR="0012112A" w:rsidRPr="0012112A">
              <w:rPr>
                <w:b/>
                <w:bCs/>
                <w:sz w:val="16"/>
                <w:szCs w:val="16"/>
              </w:rPr>
              <w:fldChar w:fldCharType="end"/>
            </w:r>
            <w:r w:rsidR="0012112A" w:rsidRPr="0012112A">
              <w:rPr>
                <w:sz w:val="16"/>
                <w:szCs w:val="16"/>
              </w:rPr>
              <w:t xml:space="preserve"> of </w:t>
            </w:r>
            <w:r w:rsidR="0012112A" w:rsidRPr="0012112A">
              <w:rPr>
                <w:b/>
                <w:bCs/>
                <w:sz w:val="16"/>
                <w:szCs w:val="16"/>
              </w:rPr>
              <w:fldChar w:fldCharType="begin"/>
            </w:r>
            <w:r w:rsidR="0012112A" w:rsidRPr="0012112A">
              <w:rPr>
                <w:b/>
                <w:bCs/>
                <w:sz w:val="16"/>
                <w:szCs w:val="16"/>
              </w:rPr>
              <w:instrText xml:space="preserve"> NUMPAGES  </w:instrText>
            </w:r>
            <w:r w:rsidR="0012112A" w:rsidRPr="0012112A">
              <w:rPr>
                <w:b/>
                <w:bCs/>
                <w:sz w:val="16"/>
                <w:szCs w:val="16"/>
              </w:rPr>
              <w:fldChar w:fldCharType="separate"/>
            </w:r>
            <w:r w:rsidR="00B54800">
              <w:rPr>
                <w:b/>
                <w:bCs/>
                <w:noProof/>
                <w:sz w:val="16"/>
                <w:szCs w:val="16"/>
              </w:rPr>
              <w:t>21</w:t>
            </w:r>
            <w:r w:rsidR="0012112A" w:rsidRPr="0012112A">
              <w:rPr>
                <w:b/>
                <w:bCs/>
                <w:sz w:val="16"/>
                <w:szCs w:val="16"/>
              </w:rPr>
              <w:fldChar w:fldCharType="end"/>
            </w:r>
          </w:p>
        </w:sdtContent>
      </w:sdt>
    </w:sdtContent>
  </w:sdt>
  <w:p w14:paraId="4E16F6FE" w14:textId="77777777" w:rsidR="00FF276B" w:rsidRDefault="00FF27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7D65" w14:textId="77777777" w:rsidR="00F93099" w:rsidRDefault="00F93099" w:rsidP="007B5FBA">
      <w:r>
        <w:separator/>
      </w:r>
    </w:p>
    <w:p w14:paraId="20F540AB" w14:textId="77777777" w:rsidR="00F93099" w:rsidRDefault="00F93099"/>
  </w:footnote>
  <w:footnote w:type="continuationSeparator" w:id="0">
    <w:p w14:paraId="5B9B2A73" w14:textId="77777777" w:rsidR="00F93099" w:rsidRDefault="00F93099" w:rsidP="007B5FBA">
      <w:r>
        <w:continuationSeparator/>
      </w:r>
    </w:p>
    <w:p w14:paraId="6AB85391" w14:textId="77777777" w:rsidR="00F93099" w:rsidRDefault="00F93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93EA" w14:textId="2AD28D9E" w:rsidR="000B5313" w:rsidRPr="00800F9B" w:rsidRDefault="000B5313" w:rsidP="000B5313">
    <w:pPr>
      <w:pStyle w:val="Header"/>
      <w:ind w:firstLine="0"/>
    </w:pPr>
    <w:r w:rsidRPr="00800F9B">
      <w:t>RFP 25-</w:t>
    </w:r>
    <w:r w:rsidR="00800F9B" w:rsidRPr="00800F9B">
      <w:t>15 Jury Management System</w:t>
    </w:r>
  </w:p>
  <w:p w14:paraId="3D9ECE3E" w14:textId="64F197DE" w:rsidR="00FF276B" w:rsidRPr="000B5313" w:rsidRDefault="00FF276B" w:rsidP="000B5313">
    <w:pPr>
      <w:pStyle w:val="Header"/>
      <w:ind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E7"/>
    <w:multiLevelType w:val="hybridMultilevel"/>
    <w:tmpl w:val="1F3C88C4"/>
    <w:lvl w:ilvl="0" w:tplc="79A8B9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C2002"/>
    <w:multiLevelType w:val="hybridMultilevel"/>
    <w:tmpl w:val="240EABB4"/>
    <w:lvl w:ilvl="0" w:tplc="85B61E50">
      <w:start w:val="1"/>
      <w:numFmt w:val="bullet"/>
      <w:lvlText w:val=""/>
      <w:lvlJc w:val="left"/>
      <w:pPr>
        <w:ind w:left="1440" w:hanging="360"/>
      </w:pPr>
      <w:rPr>
        <w:rFonts w:ascii="Symbol" w:hAnsi="Symbol"/>
      </w:rPr>
    </w:lvl>
    <w:lvl w:ilvl="1" w:tplc="62527A9A">
      <w:start w:val="1"/>
      <w:numFmt w:val="bullet"/>
      <w:lvlText w:val=""/>
      <w:lvlJc w:val="left"/>
      <w:pPr>
        <w:ind w:left="1440" w:hanging="360"/>
      </w:pPr>
      <w:rPr>
        <w:rFonts w:ascii="Symbol" w:hAnsi="Symbol"/>
      </w:rPr>
    </w:lvl>
    <w:lvl w:ilvl="2" w:tplc="0C989B4A">
      <w:start w:val="1"/>
      <w:numFmt w:val="bullet"/>
      <w:lvlText w:val=""/>
      <w:lvlJc w:val="left"/>
      <w:pPr>
        <w:ind w:left="1440" w:hanging="360"/>
      </w:pPr>
      <w:rPr>
        <w:rFonts w:ascii="Symbol" w:hAnsi="Symbol"/>
      </w:rPr>
    </w:lvl>
    <w:lvl w:ilvl="3" w:tplc="0A7A42C6">
      <w:start w:val="1"/>
      <w:numFmt w:val="bullet"/>
      <w:lvlText w:val=""/>
      <w:lvlJc w:val="left"/>
      <w:pPr>
        <w:ind w:left="1440" w:hanging="360"/>
      </w:pPr>
      <w:rPr>
        <w:rFonts w:ascii="Symbol" w:hAnsi="Symbol"/>
      </w:rPr>
    </w:lvl>
    <w:lvl w:ilvl="4" w:tplc="1C58AC20">
      <w:start w:val="1"/>
      <w:numFmt w:val="bullet"/>
      <w:lvlText w:val=""/>
      <w:lvlJc w:val="left"/>
      <w:pPr>
        <w:ind w:left="1440" w:hanging="360"/>
      </w:pPr>
      <w:rPr>
        <w:rFonts w:ascii="Symbol" w:hAnsi="Symbol"/>
      </w:rPr>
    </w:lvl>
    <w:lvl w:ilvl="5" w:tplc="D4A8E0F2">
      <w:start w:val="1"/>
      <w:numFmt w:val="bullet"/>
      <w:lvlText w:val=""/>
      <w:lvlJc w:val="left"/>
      <w:pPr>
        <w:ind w:left="1440" w:hanging="360"/>
      </w:pPr>
      <w:rPr>
        <w:rFonts w:ascii="Symbol" w:hAnsi="Symbol"/>
      </w:rPr>
    </w:lvl>
    <w:lvl w:ilvl="6" w:tplc="24A2E496">
      <w:start w:val="1"/>
      <w:numFmt w:val="bullet"/>
      <w:lvlText w:val=""/>
      <w:lvlJc w:val="left"/>
      <w:pPr>
        <w:ind w:left="1440" w:hanging="360"/>
      </w:pPr>
      <w:rPr>
        <w:rFonts w:ascii="Symbol" w:hAnsi="Symbol"/>
      </w:rPr>
    </w:lvl>
    <w:lvl w:ilvl="7" w:tplc="0AE2CE24">
      <w:start w:val="1"/>
      <w:numFmt w:val="bullet"/>
      <w:lvlText w:val=""/>
      <w:lvlJc w:val="left"/>
      <w:pPr>
        <w:ind w:left="1440" w:hanging="360"/>
      </w:pPr>
      <w:rPr>
        <w:rFonts w:ascii="Symbol" w:hAnsi="Symbol"/>
      </w:rPr>
    </w:lvl>
    <w:lvl w:ilvl="8" w:tplc="C2FCD922">
      <w:start w:val="1"/>
      <w:numFmt w:val="bullet"/>
      <w:lvlText w:val=""/>
      <w:lvlJc w:val="left"/>
      <w:pPr>
        <w:ind w:left="1440" w:hanging="360"/>
      </w:pPr>
      <w:rPr>
        <w:rFonts w:ascii="Symbol" w:hAnsi="Symbol"/>
      </w:rPr>
    </w:lvl>
  </w:abstractNum>
  <w:abstractNum w:abstractNumId="2"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4F7CF2"/>
    <w:multiLevelType w:val="multilevel"/>
    <w:tmpl w:val="B0702828"/>
    <w:lvl w:ilvl="0">
      <w:start w:val="1"/>
      <w:numFmt w:val="upperRoman"/>
      <w:lvlText w:val="%1."/>
      <w:lvlJc w:val="left"/>
      <w:pPr>
        <w:ind w:left="720" w:hanging="720"/>
      </w:pPr>
      <w:rPr>
        <w:rFonts w:ascii="Times New Roman" w:hAnsi="Times New Roman" w:hint="default"/>
        <w:b w:val="0"/>
        <w:i w:val="0"/>
        <w:color w:val="auto"/>
        <w:sz w:val="20"/>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28685DA9"/>
    <w:multiLevelType w:val="hybridMultilevel"/>
    <w:tmpl w:val="CC403286"/>
    <w:lvl w:ilvl="0" w:tplc="A0B8286A">
      <w:start w:val="1"/>
      <w:numFmt w:val="bullet"/>
      <w:lvlText w:val=""/>
      <w:lvlJc w:val="left"/>
      <w:pPr>
        <w:ind w:left="1440" w:hanging="360"/>
      </w:pPr>
      <w:rPr>
        <w:rFonts w:ascii="Symbol" w:hAnsi="Symbol"/>
      </w:rPr>
    </w:lvl>
    <w:lvl w:ilvl="1" w:tplc="AEFC76E0">
      <w:start w:val="1"/>
      <w:numFmt w:val="bullet"/>
      <w:lvlText w:val=""/>
      <w:lvlJc w:val="left"/>
      <w:pPr>
        <w:ind w:left="1440" w:hanging="360"/>
      </w:pPr>
      <w:rPr>
        <w:rFonts w:ascii="Symbol" w:hAnsi="Symbol"/>
      </w:rPr>
    </w:lvl>
    <w:lvl w:ilvl="2" w:tplc="ECC029CA">
      <w:start w:val="1"/>
      <w:numFmt w:val="bullet"/>
      <w:lvlText w:val=""/>
      <w:lvlJc w:val="left"/>
      <w:pPr>
        <w:ind w:left="1440" w:hanging="360"/>
      </w:pPr>
      <w:rPr>
        <w:rFonts w:ascii="Symbol" w:hAnsi="Symbol"/>
      </w:rPr>
    </w:lvl>
    <w:lvl w:ilvl="3" w:tplc="7712887C">
      <w:start w:val="1"/>
      <w:numFmt w:val="bullet"/>
      <w:lvlText w:val=""/>
      <w:lvlJc w:val="left"/>
      <w:pPr>
        <w:ind w:left="1440" w:hanging="360"/>
      </w:pPr>
      <w:rPr>
        <w:rFonts w:ascii="Symbol" w:hAnsi="Symbol"/>
      </w:rPr>
    </w:lvl>
    <w:lvl w:ilvl="4" w:tplc="A59615E4">
      <w:start w:val="1"/>
      <w:numFmt w:val="bullet"/>
      <w:lvlText w:val=""/>
      <w:lvlJc w:val="left"/>
      <w:pPr>
        <w:ind w:left="1440" w:hanging="360"/>
      </w:pPr>
      <w:rPr>
        <w:rFonts w:ascii="Symbol" w:hAnsi="Symbol"/>
      </w:rPr>
    </w:lvl>
    <w:lvl w:ilvl="5" w:tplc="1E1C5CAA">
      <w:start w:val="1"/>
      <w:numFmt w:val="bullet"/>
      <w:lvlText w:val=""/>
      <w:lvlJc w:val="left"/>
      <w:pPr>
        <w:ind w:left="1440" w:hanging="360"/>
      </w:pPr>
      <w:rPr>
        <w:rFonts w:ascii="Symbol" w:hAnsi="Symbol"/>
      </w:rPr>
    </w:lvl>
    <w:lvl w:ilvl="6" w:tplc="72161396">
      <w:start w:val="1"/>
      <w:numFmt w:val="bullet"/>
      <w:lvlText w:val=""/>
      <w:lvlJc w:val="left"/>
      <w:pPr>
        <w:ind w:left="1440" w:hanging="360"/>
      </w:pPr>
      <w:rPr>
        <w:rFonts w:ascii="Symbol" w:hAnsi="Symbol"/>
      </w:rPr>
    </w:lvl>
    <w:lvl w:ilvl="7" w:tplc="A42E126A">
      <w:start w:val="1"/>
      <w:numFmt w:val="bullet"/>
      <w:lvlText w:val=""/>
      <w:lvlJc w:val="left"/>
      <w:pPr>
        <w:ind w:left="1440" w:hanging="360"/>
      </w:pPr>
      <w:rPr>
        <w:rFonts w:ascii="Symbol" w:hAnsi="Symbol"/>
      </w:rPr>
    </w:lvl>
    <w:lvl w:ilvl="8" w:tplc="DF80C01C">
      <w:start w:val="1"/>
      <w:numFmt w:val="bullet"/>
      <w:lvlText w:val=""/>
      <w:lvlJc w:val="left"/>
      <w:pPr>
        <w:ind w:left="1440" w:hanging="360"/>
      </w:pPr>
      <w:rPr>
        <w:rFonts w:ascii="Symbol" w:hAnsi="Symbol"/>
      </w:rPr>
    </w:lvl>
  </w:abstractNum>
  <w:abstractNum w:abstractNumId="5" w15:restartNumberingAfterBreak="0">
    <w:nsid w:val="29597206"/>
    <w:multiLevelType w:val="hybridMultilevel"/>
    <w:tmpl w:val="3FF2BAC2"/>
    <w:lvl w:ilvl="0" w:tplc="4356ACD4">
      <w:start w:val="1"/>
      <w:numFmt w:val="decimal"/>
      <w:lvlText w:val="%1."/>
      <w:lvlJc w:val="left"/>
      <w:pPr>
        <w:ind w:left="1440" w:hanging="360"/>
      </w:pPr>
    </w:lvl>
    <w:lvl w:ilvl="1" w:tplc="B11C0DB0">
      <w:start w:val="1"/>
      <w:numFmt w:val="decimal"/>
      <w:lvlText w:val="%2."/>
      <w:lvlJc w:val="left"/>
      <w:pPr>
        <w:ind w:left="1440" w:hanging="360"/>
      </w:pPr>
    </w:lvl>
    <w:lvl w:ilvl="2" w:tplc="83A48DFA">
      <w:start w:val="1"/>
      <w:numFmt w:val="decimal"/>
      <w:lvlText w:val="%3."/>
      <w:lvlJc w:val="left"/>
      <w:pPr>
        <w:ind w:left="1440" w:hanging="360"/>
      </w:pPr>
    </w:lvl>
    <w:lvl w:ilvl="3" w:tplc="4CE6947C">
      <w:start w:val="1"/>
      <w:numFmt w:val="decimal"/>
      <w:lvlText w:val="%4."/>
      <w:lvlJc w:val="left"/>
      <w:pPr>
        <w:ind w:left="1440" w:hanging="360"/>
      </w:pPr>
    </w:lvl>
    <w:lvl w:ilvl="4" w:tplc="EBFCDA64">
      <w:start w:val="1"/>
      <w:numFmt w:val="decimal"/>
      <w:lvlText w:val="%5."/>
      <w:lvlJc w:val="left"/>
      <w:pPr>
        <w:ind w:left="1440" w:hanging="360"/>
      </w:pPr>
    </w:lvl>
    <w:lvl w:ilvl="5" w:tplc="B64404C2">
      <w:start w:val="1"/>
      <w:numFmt w:val="decimal"/>
      <w:lvlText w:val="%6."/>
      <w:lvlJc w:val="left"/>
      <w:pPr>
        <w:ind w:left="1440" w:hanging="360"/>
      </w:pPr>
    </w:lvl>
    <w:lvl w:ilvl="6" w:tplc="043819F4">
      <w:start w:val="1"/>
      <w:numFmt w:val="decimal"/>
      <w:lvlText w:val="%7."/>
      <w:lvlJc w:val="left"/>
      <w:pPr>
        <w:ind w:left="1440" w:hanging="360"/>
      </w:pPr>
    </w:lvl>
    <w:lvl w:ilvl="7" w:tplc="E38E5F00">
      <w:start w:val="1"/>
      <w:numFmt w:val="decimal"/>
      <w:lvlText w:val="%8."/>
      <w:lvlJc w:val="left"/>
      <w:pPr>
        <w:ind w:left="1440" w:hanging="360"/>
      </w:pPr>
    </w:lvl>
    <w:lvl w:ilvl="8" w:tplc="E3024064">
      <w:start w:val="1"/>
      <w:numFmt w:val="decimal"/>
      <w:lvlText w:val="%9."/>
      <w:lvlJc w:val="left"/>
      <w:pPr>
        <w:ind w:left="1440" w:hanging="360"/>
      </w:pPr>
    </w:lvl>
  </w:abstractNum>
  <w:abstractNum w:abstractNumId="6" w15:restartNumberingAfterBreak="0">
    <w:nsid w:val="30283D15"/>
    <w:multiLevelType w:val="multilevel"/>
    <w:tmpl w:val="EE4EDC92"/>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low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7" w15:restartNumberingAfterBreak="0">
    <w:nsid w:val="32006B9B"/>
    <w:multiLevelType w:val="hybridMultilevel"/>
    <w:tmpl w:val="B4F4A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F3594A"/>
    <w:multiLevelType w:val="hybridMultilevel"/>
    <w:tmpl w:val="7430CB32"/>
    <w:lvl w:ilvl="0" w:tplc="BBC61016">
      <w:start w:val="1"/>
      <w:numFmt w:val="bullet"/>
      <w:lvlText w:val=""/>
      <w:lvlJc w:val="left"/>
      <w:pPr>
        <w:ind w:left="1440" w:hanging="360"/>
      </w:pPr>
      <w:rPr>
        <w:rFonts w:ascii="Symbol" w:hAnsi="Symbol"/>
      </w:rPr>
    </w:lvl>
    <w:lvl w:ilvl="1" w:tplc="5A4A4594">
      <w:start w:val="1"/>
      <w:numFmt w:val="bullet"/>
      <w:lvlText w:val=""/>
      <w:lvlJc w:val="left"/>
      <w:pPr>
        <w:ind w:left="1440" w:hanging="360"/>
      </w:pPr>
      <w:rPr>
        <w:rFonts w:ascii="Symbol" w:hAnsi="Symbol"/>
      </w:rPr>
    </w:lvl>
    <w:lvl w:ilvl="2" w:tplc="C7C44C08">
      <w:start w:val="1"/>
      <w:numFmt w:val="bullet"/>
      <w:lvlText w:val=""/>
      <w:lvlJc w:val="left"/>
      <w:pPr>
        <w:ind w:left="1440" w:hanging="360"/>
      </w:pPr>
      <w:rPr>
        <w:rFonts w:ascii="Symbol" w:hAnsi="Symbol"/>
      </w:rPr>
    </w:lvl>
    <w:lvl w:ilvl="3" w:tplc="53E26864">
      <w:start w:val="1"/>
      <w:numFmt w:val="bullet"/>
      <w:lvlText w:val=""/>
      <w:lvlJc w:val="left"/>
      <w:pPr>
        <w:ind w:left="1440" w:hanging="360"/>
      </w:pPr>
      <w:rPr>
        <w:rFonts w:ascii="Symbol" w:hAnsi="Symbol"/>
      </w:rPr>
    </w:lvl>
    <w:lvl w:ilvl="4" w:tplc="4CB659CE">
      <w:start w:val="1"/>
      <w:numFmt w:val="bullet"/>
      <w:lvlText w:val=""/>
      <w:lvlJc w:val="left"/>
      <w:pPr>
        <w:ind w:left="1440" w:hanging="360"/>
      </w:pPr>
      <w:rPr>
        <w:rFonts w:ascii="Symbol" w:hAnsi="Symbol"/>
      </w:rPr>
    </w:lvl>
    <w:lvl w:ilvl="5" w:tplc="A99684DA">
      <w:start w:val="1"/>
      <w:numFmt w:val="bullet"/>
      <w:lvlText w:val=""/>
      <w:lvlJc w:val="left"/>
      <w:pPr>
        <w:ind w:left="1440" w:hanging="360"/>
      </w:pPr>
      <w:rPr>
        <w:rFonts w:ascii="Symbol" w:hAnsi="Symbol"/>
      </w:rPr>
    </w:lvl>
    <w:lvl w:ilvl="6" w:tplc="25F0D01C">
      <w:start w:val="1"/>
      <w:numFmt w:val="bullet"/>
      <w:lvlText w:val=""/>
      <w:lvlJc w:val="left"/>
      <w:pPr>
        <w:ind w:left="1440" w:hanging="360"/>
      </w:pPr>
      <w:rPr>
        <w:rFonts w:ascii="Symbol" w:hAnsi="Symbol"/>
      </w:rPr>
    </w:lvl>
    <w:lvl w:ilvl="7" w:tplc="4FFE1D3C">
      <w:start w:val="1"/>
      <w:numFmt w:val="bullet"/>
      <w:lvlText w:val=""/>
      <w:lvlJc w:val="left"/>
      <w:pPr>
        <w:ind w:left="1440" w:hanging="360"/>
      </w:pPr>
      <w:rPr>
        <w:rFonts w:ascii="Symbol" w:hAnsi="Symbol"/>
      </w:rPr>
    </w:lvl>
    <w:lvl w:ilvl="8" w:tplc="DFDA6B28">
      <w:start w:val="1"/>
      <w:numFmt w:val="bullet"/>
      <w:lvlText w:val=""/>
      <w:lvlJc w:val="left"/>
      <w:pPr>
        <w:ind w:left="1440" w:hanging="360"/>
      </w:pPr>
      <w:rPr>
        <w:rFonts w:ascii="Symbol" w:hAnsi="Symbol"/>
      </w:rPr>
    </w:lvl>
  </w:abstractNum>
  <w:abstractNum w:abstractNumId="9" w15:restartNumberingAfterBreak="0">
    <w:nsid w:val="3A202BD9"/>
    <w:multiLevelType w:val="hybridMultilevel"/>
    <w:tmpl w:val="9C529FDE"/>
    <w:lvl w:ilvl="0" w:tplc="81BC6A34">
      <w:start w:val="1"/>
      <w:numFmt w:val="bullet"/>
      <w:lvlText w:val=""/>
      <w:lvlJc w:val="left"/>
      <w:pPr>
        <w:ind w:left="1440" w:hanging="360"/>
      </w:pPr>
      <w:rPr>
        <w:rFonts w:ascii="Symbol" w:hAnsi="Symbol"/>
      </w:rPr>
    </w:lvl>
    <w:lvl w:ilvl="1" w:tplc="D2AA7D98">
      <w:start w:val="1"/>
      <w:numFmt w:val="bullet"/>
      <w:lvlText w:val=""/>
      <w:lvlJc w:val="left"/>
      <w:pPr>
        <w:ind w:left="1440" w:hanging="360"/>
      </w:pPr>
      <w:rPr>
        <w:rFonts w:ascii="Symbol" w:hAnsi="Symbol"/>
      </w:rPr>
    </w:lvl>
    <w:lvl w:ilvl="2" w:tplc="9BF46628">
      <w:start w:val="1"/>
      <w:numFmt w:val="bullet"/>
      <w:lvlText w:val=""/>
      <w:lvlJc w:val="left"/>
      <w:pPr>
        <w:ind w:left="1440" w:hanging="360"/>
      </w:pPr>
      <w:rPr>
        <w:rFonts w:ascii="Symbol" w:hAnsi="Symbol"/>
      </w:rPr>
    </w:lvl>
    <w:lvl w:ilvl="3" w:tplc="A9E4FF18">
      <w:start w:val="1"/>
      <w:numFmt w:val="bullet"/>
      <w:lvlText w:val=""/>
      <w:lvlJc w:val="left"/>
      <w:pPr>
        <w:ind w:left="1440" w:hanging="360"/>
      </w:pPr>
      <w:rPr>
        <w:rFonts w:ascii="Symbol" w:hAnsi="Symbol"/>
      </w:rPr>
    </w:lvl>
    <w:lvl w:ilvl="4" w:tplc="C5F4C9DA">
      <w:start w:val="1"/>
      <w:numFmt w:val="bullet"/>
      <w:lvlText w:val=""/>
      <w:lvlJc w:val="left"/>
      <w:pPr>
        <w:ind w:left="1440" w:hanging="360"/>
      </w:pPr>
      <w:rPr>
        <w:rFonts w:ascii="Symbol" w:hAnsi="Symbol"/>
      </w:rPr>
    </w:lvl>
    <w:lvl w:ilvl="5" w:tplc="23DE7234">
      <w:start w:val="1"/>
      <w:numFmt w:val="bullet"/>
      <w:lvlText w:val=""/>
      <w:lvlJc w:val="left"/>
      <w:pPr>
        <w:ind w:left="1440" w:hanging="360"/>
      </w:pPr>
      <w:rPr>
        <w:rFonts w:ascii="Symbol" w:hAnsi="Symbol"/>
      </w:rPr>
    </w:lvl>
    <w:lvl w:ilvl="6" w:tplc="A2228184">
      <w:start w:val="1"/>
      <w:numFmt w:val="bullet"/>
      <w:lvlText w:val=""/>
      <w:lvlJc w:val="left"/>
      <w:pPr>
        <w:ind w:left="1440" w:hanging="360"/>
      </w:pPr>
      <w:rPr>
        <w:rFonts w:ascii="Symbol" w:hAnsi="Symbol"/>
      </w:rPr>
    </w:lvl>
    <w:lvl w:ilvl="7" w:tplc="472CD910">
      <w:start w:val="1"/>
      <w:numFmt w:val="bullet"/>
      <w:lvlText w:val=""/>
      <w:lvlJc w:val="left"/>
      <w:pPr>
        <w:ind w:left="1440" w:hanging="360"/>
      </w:pPr>
      <w:rPr>
        <w:rFonts w:ascii="Symbol" w:hAnsi="Symbol"/>
      </w:rPr>
    </w:lvl>
    <w:lvl w:ilvl="8" w:tplc="F71EC99E">
      <w:start w:val="1"/>
      <w:numFmt w:val="bullet"/>
      <w:lvlText w:val=""/>
      <w:lvlJc w:val="left"/>
      <w:pPr>
        <w:ind w:left="1440" w:hanging="360"/>
      </w:pPr>
      <w:rPr>
        <w:rFonts w:ascii="Symbol" w:hAnsi="Symbol"/>
      </w:rPr>
    </w:lvl>
  </w:abstractNum>
  <w:abstractNum w:abstractNumId="10" w15:restartNumberingAfterBreak="0">
    <w:nsid w:val="415E0363"/>
    <w:multiLevelType w:val="multilevel"/>
    <w:tmpl w:val="499E823E"/>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pStyle w:val="Heading2"/>
      <w:lvlText w:val="%1.%2"/>
      <w:lvlJc w:val="left"/>
      <w:pPr>
        <w:tabs>
          <w:tab w:val="num" w:pos="5652"/>
        </w:tabs>
        <w:ind w:left="4500" w:firstLine="720"/>
      </w:pPr>
      <w:rPr>
        <w:rFonts w:ascii="Times New Roman" w:hAnsi="Times New Roman" w:hint="default"/>
        <w:b/>
        <w:i w:val="0"/>
        <w:sz w:val="20"/>
      </w:rPr>
    </w:lvl>
    <w:lvl w:ilvl="2">
      <w:start w:val="1"/>
      <w:numFmt w:val="lowerLetter"/>
      <w:pStyle w:val="Heading3"/>
      <w:lvlText w:val="(%3)"/>
      <w:lvlJc w:val="left"/>
      <w:pPr>
        <w:tabs>
          <w:tab w:val="num" w:pos="7272"/>
        </w:tabs>
        <w:ind w:left="540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11" w15:restartNumberingAfterBreak="0">
    <w:nsid w:val="41745177"/>
    <w:multiLevelType w:val="hybridMultilevel"/>
    <w:tmpl w:val="34D42472"/>
    <w:lvl w:ilvl="0" w:tplc="70E4799A">
      <w:start w:val="1"/>
      <w:numFmt w:val="decimal"/>
      <w:lvlText w:val="%1."/>
      <w:lvlJc w:val="left"/>
      <w:pPr>
        <w:ind w:left="1440" w:hanging="360"/>
      </w:pPr>
    </w:lvl>
    <w:lvl w:ilvl="1" w:tplc="AA086064">
      <w:start w:val="1"/>
      <w:numFmt w:val="decimal"/>
      <w:lvlText w:val="%2."/>
      <w:lvlJc w:val="left"/>
      <w:pPr>
        <w:ind w:left="1440" w:hanging="360"/>
      </w:pPr>
    </w:lvl>
    <w:lvl w:ilvl="2" w:tplc="694629B6">
      <w:start w:val="1"/>
      <w:numFmt w:val="decimal"/>
      <w:lvlText w:val="%3."/>
      <w:lvlJc w:val="left"/>
      <w:pPr>
        <w:ind w:left="1440" w:hanging="360"/>
      </w:pPr>
    </w:lvl>
    <w:lvl w:ilvl="3" w:tplc="A42A6EB2">
      <w:start w:val="1"/>
      <w:numFmt w:val="decimal"/>
      <w:lvlText w:val="%4."/>
      <w:lvlJc w:val="left"/>
      <w:pPr>
        <w:ind w:left="1440" w:hanging="360"/>
      </w:pPr>
    </w:lvl>
    <w:lvl w:ilvl="4" w:tplc="02E8DD4C">
      <w:start w:val="1"/>
      <w:numFmt w:val="decimal"/>
      <w:lvlText w:val="%5."/>
      <w:lvlJc w:val="left"/>
      <w:pPr>
        <w:ind w:left="1440" w:hanging="360"/>
      </w:pPr>
    </w:lvl>
    <w:lvl w:ilvl="5" w:tplc="4FEEB96A">
      <w:start w:val="1"/>
      <w:numFmt w:val="decimal"/>
      <w:lvlText w:val="%6."/>
      <w:lvlJc w:val="left"/>
      <w:pPr>
        <w:ind w:left="1440" w:hanging="360"/>
      </w:pPr>
    </w:lvl>
    <w:lvl w:ilvl="6" w:tplc="920C7604">
      <w:start w:val="1"/>
      <w:numFmt w:val="decimal"/>
      <w:lvlText w:val="%7."/>
      <w:lvlJc w:val="left"/>
      <w:pPr>
        <w:ind w:left="1440" w:hanging="360"/>
      </w:pPr>
    </w:lvl>
    <w:lvl w:ilvl="7" w:tplc="F2289CF8">
      <w:start w:val="1"/>
      <w:numFmt w:val="decimal"/>
      <w:lvlText w:val="%8."/>
      <w:lvlJc w:val="left"/>
      <w:pPr>
        <w:ind w:left="1440" w:hanging="360"/>
      </w:pPr>
    </w:lvl>
    <w:lvl w:ilvl="8" w:tplc="539C18C8">
      <w:start w:val="1"/>
      <w:numFmt w:val="decimal"/>
      <w:lvlText w:val="%9."/>
      <w:lvlJc w:val="left"/>
      <w:pPr>
        <w:ind w:left="1440" w:hanging="360"/>
      </w:pPr>
    </w:lvl>
  </w:abstractNum>
  <w:abstractNum w:abstractNumId="12" w15:restartNumberingAfterBreak="0">
    <w:nsid w:val="417A25A3"/>
    <w:multiLevelType w:val="hybridMultilevel"/>
    <w:tmpl w:val="40243AD0"/>
    <w:lvl w:ilvl="0" w:tplc="BA8C21AC">
      <w:start w:val="1"/>
      <w:numFmt w:val="decimal"/>
      <w:lvlText w:val="%1."/>
      <w:lvlJc w:val="left"/>
      <w:pPr>
        <w:ind w:left="1440" w:hanging="360"/>
      </w:pPr>
    </w:lvl>
    <w:lvl w:ilvl="1" w:tplc="352C549A">
      <w:start w:val="1"/>
      <w:numFmt w:val="decimal"/>
      <w:lvlText w:val="%2."/>
      <w:lvlJc w:val="left"/>
      <w:pPr>
        <w:ind w:left="1440" w:hanging="360"/>
      </w:pPr>
    </w:lvl>
    <w:lvl w:ilvl="2" w:tplc="11C4004E">
      <w:start w:val="1"/>
      <w:numFmt w:val="decimal"/>
      <w:lvlText w:val="%3."/>
      <w:lvlJc w:val="left"/>
      <w:pPr>
        <w:ind w:left="1440" w:hanging="360"/>
      </w:pPr>
    </w:lvl>
    <w:lvl w:ilvl="3" w:tplc="E98E8F88">
      <w:start w:val="1"/>
      <w:numFmt w:val="decimal"/>
      <w:lvlText w:val="%4."/>
      <w:lvlJc w:val="left"/>
      <w:pPr>
        <w:ind w:left="1440" w:hanging="360"/>
      </w:pPr>
    </w:lvl>
    <w:lvl w:ilvl="4" w:tplc="D69E15BC">
      <w:start w:val="1"/>
      <w:numFmt w:val="decimal"/>
      <w:lvlText w:val="%5."/>
      <w:lvlJc w:val="left"/>
      <w:pPr>
        <w:ind w:left="1440" w:hanging="360"/>
      </w:pPr>
    </w:lvl>
    <w:lvl w:ilvl="5" w:tplc="318E9E64">
      <w:start w:val="1"/>
      <w:numFmt w:val="decimal"/>
      <w:lvlText w:val="%6."/>
      <w:lvlJc w:val="left"/>
      <w:pPr>
        <w:ind w:left="1440" w:hanging="360"/>
      </w:pPr>
    </w:lvl>
    <w:lvl w:ilvl="6" w:tplc="0F4E6C9A">
      <w:start w:val="1"/>
      <w:numFmt w:val="decimal"/>
      <w:lvlText w:val="%7."/>
      <w:lvlJc w:val="left"/>
      <w:pPr>
        <w:ind w:left="1440" w:hanging="360"/>
      </w:pPr>
    </w:lvl>
    <w:lvl w:ilvl="7" w:tplc="E11A2ADC">
      <w:start w:val="1"/>
      <w:numFmt w:val="decimal"/>
      <w:lvlText w:val="%8."/>
      <w:lvlJc w:val="left"/>
      <w:pPr>
        <w:ind w:left="1440" w:hanging="360"/>
      </w:pPr>
    </w:lvl>
    <w:lvl w:ilvl="8" w:tplc="AC4C791E">
      <w:start w:val="1"/>
      <w:numFmt w:val="decimal"/>
      <w:lvlText w:val="%9."/>
      <w:lvlJc w:val="left"/>
      <w:pPr>
        <w:ind w:left="1440" w:hanging="360"/>
      </w:pPr>
    </w:lvl>
  </w:abstractNum>
  <w:abstractNum w:abstractNumId="13" w15:restartNumberingAfterBreak="0">
    <w:nsid w:val="42086215"/>
    <w:multiLevelType w:val="hybridMultilevel"/>
    <w:tmpl w:val="FA926D68"/>
    <w:lvl w:ilvl="0" w:tplc="C8389ADA">
      <w:start w:val="1"/>
      <w:numFmt w:val="decimal"/>
      <w:lvlText w:val="%1."/>
      <w:lvlJc w:val="left"/>
      <w:pPr>
        <w:ind w:left="1440" w:hanging="360"/>
      </w:pPr>
    </w:lvl>
    <w:lvl w:ilvl="1" w:tplc="4D8C803E">
      <w:start w:val="1"/>
      <w:numFmt w:val="decimal"/>
      <w:lvlText w:val="%2."/>
      <w:lvlJc w:val="left"/>
      <w:pPr>
        <w:ind w:left="1440" w:hanging="360"/>
      </w:pPr>
    </w:lvl>
    <w:lvl w:ilvl="2" w:tplc="50F43996">
      <w:start w:val="1"/>
      <w:numFmt w:val="decimal"/>
      <w:lvlText w:val="%3."/>
      <w:lvlJc w:val="left"/>
      <w:pPr>
        <w:ind w:left="1440" w:hanging="360"/>
      </w:pPr>
    </w:lvl>
    <w:lvl w:ilvl="3" w:tplc="C2107EA0">
      <w:start w:val="1"/>
      <w:numFmt w:val="decimal"/>
      <w:lvlText w:val="%4."/>
      <w:lvlJc w:val="left"/>
      <w:pPr>
        <w:ind w:left="1440" w:hanging="360"/>
      </w:pPr>
    </w:lvl>
    <w:lvl w:ilvl="4" w:tplc="264EF8CA">
      <w:start w:val="1"/>
      <w:numFmt w:val="decimal"/>
      <w:lvlText w:val="%5."/>
      <w:lvlJc w:val="left"/>
      <w:pPr>
        <w:ind w:left="1440" w:hanging="360"/>
      </w:pPr>
    </w:lvl>
    <w:lvl w:ilvl="5" w:tplc="F736697C">
      <w:start w:val="1"/>
      <w:numFmt w:val="decimal"/>
      <w:lvlText w:val="%6."/>
      <w:lvlJc w:val="left"/>
      <w:pPr>
        <w:ind w:left="1440" w:hanging="360"/>
      </w:pPr>
    </w:lvl>
    <w:lvl w:ilvl="6" w:tplc="31D4D80A">
      <w:start w:val="1"/>
      <w:numFmt w:val="decimal"/>
      <w:lvlText w:val="%7."/>
      <w:lvlJc w:val="left"/>
      <w:pPr>
        <w:ind w:left="1440" w:hanging="360"/>
      </w:pPr>
    </w:lvl>
    <w:lvl w:ilvl="7" w:tplc="A590F22A">
      <w:start w:val="1"/>
      <w:numFmt w:val="decimal"/>
      <w:lvlText w:val="%8."/>
      <w:lvlJc w:val="left"/>
      <w:pPr>
        <w:ind w:left="1440" w:hanging="360"/>
      </w:pPr>
    </w:lvl>
    <w:lvl w:ilvl="8" w:tplc="E370CCF6">
      <w:start w:val="1"/>
      <w:numFmt w:val="decimal"/>
      <w:lvlText w:val="%9."/>
      <w:lvlJc w:val="left"/>
      <w:pPr>
        <w:ind w:left="1440" w:hanging="360"/>
      </w:pPr>
    </w:lvl>
  </w:abstractNum>
  <w:abstractNum w:abstractNumId="14" w15:restartNumberingAfterBreak="0">
    <w:nsid w:val="449710E0"/>
    <w:multiLevelType w:val="hybridMultilevel"/>
    <w:tmpl w:val="206E9AB6"/>
    <w:lvl w:ilvl="0" w:tplc="AE5EF66A">
      <w:start w:val="1"/>
      <w:numFmt w:val="decimal"/>
      <w:lvlText w:val="%1."/>
      <w:lvlJc w:val="left"/>
      <w:pPr>
        <w:ind w:left="1440" w:hanging="360"/>
      </w:pPr>
    </w:lvl>
    <w:lvl w:ilvl="1" w:tplc="DE54EBD6">
      <w:start w:val="1"/>
      <w:numFmt w:val="decimal"/>
      <w:lvlText w:val="%2."/>
      <w:lvlJc w:val="left"/>
      <w:pPr>
        <w:ind w:left="1440" w:hanging="360"/>
      </w:pPr>
    </w:lvl>
    <w:lvl w:ilvl="2" w:tplc="32A6742C">
      <w:start w:val="1"/>
      <w:numFmt w:val="decimal"/>
      <w:lvlText w:val="%3."/>
      <w:lvlJc w:val="left"/>
      <w:pPr>
        <w:ind w:left="1440" w:hanging="360"/>
      </w:pPr>
    </w:lvl>
    <w:lvl w:ilvl="3" w:tplc="3FC038AA">
      <w:start w:val="1"/>
      <w:numFmt w:val="decimal"/>
      <w:lvlText w:val="%4."/>
      <w:lvlJc w:val="left"/>
      <w:pPr>
        <w:ind w:left="1440" w:hanging="360"/>
      </w:pPr>
    </w:lvl>
    <w:lvl w:ilvl="4" w:tplc="48EA9DB0">
      <w:start w:val="1"/>
      <w:numFmt w:val="decimal"/>
      <w:lvlText w:val="%5."/>
      <w:lvlJc w:val="left"/>
      <w:pPr>
        <w:ind w:left="1440" w:hanging="360"/>
      </w:pPr>
    </w:lvl>
    <w:lvl w:ilvl="5" w:tplc="04D8170A">
      <w:start w:val="1"/>
      <w:numFmt w:val="decimal"/>
      <w:lvlText w:val="%6."/>
      <w:lvlJc w:val="left"/>
      <w:pPr>
        <w:ind w:left="1440" w:hanging="360"/>
      </w:pPr>
    </w:lvl>
    <w:lvl w:ilvl="6" w:tplc="47C4A018">
      <w:start w:val="1"/>
      <w:numFmt w:val="decimal"/>
      <w:lvlText w:val="%7."/>
      <w:lvlJc w:val="left"/>
      <w:pPr>
        <w:ind w:left="1440" w:hanging="360"/>
      </w:pPr>
    </w:lvl>
    <w:lvl w:ilvl="7" w:tplc="3A206E74">
      <w:start w:val="1"/>
      <w:numFmt w:val="decimal"/>
      <w:lvlText w:val="%8."/>
      <w:lvlJc w:val="left"/>
      <w:pPr>
        <w:ind w:left="1440" w:hanging="360"/>
      </w:pPr>
    </w:lvl>
    <w:lvl w:ilvl="8" w:tplc="E5B86FCE">
      <w:start w:val="1"/>
      <w:numFmt w:val="decimal"/>
      <w:lvlText w:val="%9."/>
      <w:lvlJc w:val="left"/>
      <w:pPr>
        <w:ind w:left="1440" w:hanging="360"/>
      </w:pPr>
    </w:lvl>
  </w:abstractNum>
  <w:abstractNum w:abstractNumId="15" w15:restartNumberingAfterBreak="0">
    <w:nsid w:val="6D0E75A5"/>
    <w:multiLevelType w:val="hybridMultilevel"/>
    <w:tmpl w:val="1BBA1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8F2903"/>
    <w:multiLevelType w:val="hybridMultilevel"/>
    <w:tmpl w:val="11E6FA3E"/>
    <w:lvl w:ilvl="0" w:tplc="AC68BC6A">
      <w:start w:val="1"/>
      <w:numFmt w:val="decimal"/>
      <w:lvlText w:val="%1."/>
      <w:lvlJc w:val="left"/>
      <w:pPr>
        <w:ind w:left="1440" w:hanging="360"/>
      </w:pPr>
    </w:lvl>
    <w:lvl w:ilvl="1" w:tplc="B942C31A">
      <w:start w:val="1"/>
      <w:numFmt w:val="decimal"/>
      <w:lvlText w:val="%2."/>
      <w:lvlJc w:val="left"/>
      <w:pPr>
        <w:ind w:left="1440" w:hanging="360"/>
      </w:pPr>
    </w:lvl>
    <w:lvl w:ilvl="2" w:tplc="50068C72">
      <w:start w:val="1"/>
      <w:numFmt w:val="decimal"/>
      <w:lvlText w:val="%3."/>
      <w:lvlJc w:val="left"/>
      <w:pPr>
        <w:ind w:left="1440" w:hanging="360"/>
      </w:pPr>
    </w:lvl>
    <w:lvl w:ilvl="3" w:tplc="7758DDBA">
      <w:start w:val="1"/>
      <w:numFmt w:val="decimal"/>
      <w:lvlText w:val="%4."/>
      <w:lvlJc w:val="left"/>
      <w:pPr>
        <w:ind w:left="1440" w:hanging="360"/>
      </w:pPr>
    </w:lvl>
    <w:lvl w:ilvl="4" w:tplc="A3F46B30">
      <w:start w:val="1"/>
      <w:numFmt w:val="decimal"/>
      <w:lvlText w:val="%5."/>
      <w:lvlJc w:val="left"/>
      <w:pPr>
        <w:ind w:left="1440" w:hanging="360"/>
      </w:pPr>
    </w:lvl>
    <w:lvl w:ilvl="5" w:tplc="78663F44">
      <w:start w:val="1"/>
      <w:numFmt w:val="decimal"/>
      <w:lvlText w:val="%6."/>
      <w:lvlJc w:val="left"/>
      <w:pPr>
        <w:ind w:left="1440" w:hanging="360"/>
      </w:pPr>
    </w:lvl>
    <w:lvl w:ilvl="6" w:tplc="72BAB402">
      <w:start w:val="1"/>
      <w:numFmt w:val="decimal"/>
      <w:lvlText w:val="%7."/>
      <w:lvlJc w:val="left"/>
      <w:pPr>
        <w:ind w:left="1440" w:hanging="360"/>
      </w:pPr>
    </w:lvl>
    <w:lvl w:ilvl="7" w:tplc="5D82A0B8">
      <w:start w:val="1"/>
      <w:numFmt w:val="decimal"/>
      <w:lvlText w:val="%8."/>
      <w:lvlJc w:val="left"/>
      <w:pPr>
        <w:ind w:left="1440" w:hanging="360"/>
      </w:pPr>
    </w:lvl>
    <w:lvl w:ilvl="8" w:tplc="24BC9AFA">
      <w:start w:val="1"/>
      <w:numFmt w:val="decimal"/>
      <w:lvlText w:val="%9."/>
      <w:lvlJc w:val="left"/>
      <w:pPr>
        <w:ind w:left="1440" w:hanging="360"/>
      </w:pPr>
    </w:lvl>
  </w:abstractNum>
  <w:num w:numId="1" w16cid:durableId="179634906">
    <w:abstractNumId w:val="6"/>
  </w:num>
  <w:num w:numId="2" w16cid:durableId="400910112">
    <w:abstractNumId w:val="10"/>
  </w:num>
  <w:num w:numId="3" w16cid:durableId="182212004">
    <w:abstractNumId w:val="0"/>
  </w:num>
  <w:num w:numId="4" w16cid:durableId="260113810">
    <w:abstractNumId w:val="7"/>
  </w:num>
  <w:num w:numId="5" w16cid:durableId="1524900299">
    <w:abstractNumId w:val="3"/>
  </w:num>
  <w:num w:numId="6" w16cid:durableId="992836739">
    <w:abstractNumId w:val="15"/>
  </w:num>
  <w:num w:numId="7" w16cid:durableId="1118837734">
    <w:abstractNumId w:val="2"/>
  </w:num>
  <w:num w:numId="8" w16cid:durableId="1587110351">
    <w:abstractNumId w:val="10"/>
    <w:lvlOverride w:ilvl="0">
      <w:startOverride w:val="12"/>
    </w:lvlOverride>
    <w:lvlOverride w:ilvl="1">
      <w:startOverride w:val="1"/>
    </w:lvlOverride>
  </w:num>
  <w:num w:numId="9" w16cid:durableId="1510216460">
    <w:abstractNumId w:val="14"/>
  </w:num>
  <w:num w:numId="10" w16cid:durableId="2055688435">
    <w:abstractNumId w:val="16"/>
  </w:num>
  <w:num w:numId="11" w16cid:durableId="333342034">
    <w:abstractNumId w:val="9"/>
  </w:num>
  <w:num w:numId="12" w16cid:durableId="1511068090">
    <w:abstractNumId w:val="13"/>
  </w:num>
  <w:num w:numId="13" w16cid:durableId="958410682">
    <w:abstractNumId w:val="4"/>
  </w:num>
  <w:num w:numId="14" w16cid:durableId="426855280">
    <w:abstractNumId w:val="11"/>
  </w:num>
  <w:num w:numId="15" w16cid:durableId="1034116453">
    <w:abstractNumId w:val="8"/>
  </w:num>
  <w:num w:numId="16" w16cid:durableId="1466115720">
    <w:abstractNumId w:val="5"/>
  </w:num>
  <w:num w:numId="17" w16cid:durableId="129828786">
    <w:abstractNumId w:val="12"/>
  </w:num>
  <w:num w:numId="18" w16cid:durableId="9782226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Lina">
    <w15:presenceInfo w15:providerId="AD" w15:userId="S::lkim@sb-court.org::c889b424-cbb0-4779-ab0f-996ee136cb65"/>
  </w15:person>
  <w15:person w15:author="Diaz, David">
    <w15:presenceInfo w15:providerId="AD" w15:userId="S::DDiaz@sb-court.org::b19b55ef-8c83-4aa1-b133-fa2cd35ec6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A6"/>
    <w:rsid w:val="00003452"/>
    <w:rsid w:val="00003E3B"/>
    <w:rsid w:val="0000615B"/>
    <w:rsid w:val="00006233"/>
    <w:rsid w:val="00017297"/>
    <w:rsid w:val="00023A77"/>
    <w:rsid w:val="00023BFA"/>
    <w:rsid w:val="00023C69"/>
    <w:rsid w:val="00023F23"/>
    <w:rsid w:val="00025357"/>
    <w:rsid w:val="00025A47"/>
    <w:rsid w:val="0003391C"/>
    <w:rsid w:val="00036928"/>
    <w:rsid w:val="000370B3"/>
    <w:rsid w:val="0004308B"/>
    <w:rsid w:val="00046D3D"/>
    <w:rsid w:val="00046F9B"/>
    <w:rsid w:val="00047F6A"/>
    <w:rsid w:val="00057244"/>
    <w:rsid w:val="00060BBB"/>
    <w:rsid w:val="00061AEF"/>
    <w:rsid w:val="00063EF4"/>
    <w:rsid w:val="0006509C"/>
    <w:rsid w:val="00066E72"/>
    <w:rsid w:val="000729B5"/>
    <w:rsid w:val="00076037"/>
    <w:rsid w:val="00081407"/>
    <w:rsid w:val="00082E7D"/>
    <w:rsid w:val="00083FC9"/>
    <w:rsid w:val="0008426E"/>
    <w:rsid w:val="00084640"/>
    <w:rsid w:val="00091708"/>
    <w:rsid w:val="00094129"/>
    <w:rsid w:val="00095131"/>
    <w:rsid w:val="0009562E"/>
    <w:rsid w:val="000958C2"/>
    <w:rsid w:val="000A1E01"/>
    <w:rsid w:val="000A364E"/>
    <w:rsid w:val="000A6695"/>
    <w:rsid w:val="000B48D9"/>
    <w:rsid w:val="000B4CB0"/>
    <w:rsid w:val="000B5313"/>
    <w:rsid w:val="000B762A"/>
    <w:rsid w:val="000C0349"/>
    <w:rsid w:val="000C0DE0"/>
    <w:rsid w:val="000C2E03"/>
    <w:rsid w:val="000D7061"/>
    <w:rsid w:val="000E25A0"/>
    <w:rsid w:val="000E3C3B"/>
    <w:rsid w:val="000E78AA"/>
    <w:rsid w:val="000F04E5"/>
    <w:rsid w:val="000F3250"/>
    <w:rsid w:val="000F4457"/>
    <w:rsid w:val="000F45A5"/>
    <w:rsid w:val="000F4D91"/>
    <w:rsid w:val="000F532D"/>
    <w:rsid w:val="000F564A"/>
    <w:rsid w:val="00100ADE"/>
    <w:rsid w:val="00103480"/>
    <w:rsid w:val="00103D2D"/>
    <w:rsid w:val="00110C9B"/>
    <w:rsid w:val="00110EA9"/>
    <w:rsid w:val="00111368"/>
    <w:rsid w:val="00112167"/>
    <w:rsid w:val="0012112A"/>
    <w:rsid w:val="00124410"/>
    <w:rsid w:val="0012553C"/>
    <w:rsid w:val="00126CE7"/>
    <w:rsid w:val="001407F6"/>
    <w:rsid w:val="00140E96"/>
    <w:rsid w:val="00142FC9"/>
    <w:rsid w:val="0015073A"/>
    <w:rsid w:val="001524C8"/>
    <w:rsid w:val="00156930"/>
    <w:rsid w:val="00167598"/>
    <w:rsid w:val="001678C2"/>
    <w:rsid w:val="00170A8B"/>
    <w:rsid w:val="00175674"/>
    <w:rsid w:val="00176006"/>
    <w:rsid w:val="00183AF0"/>
    <w:rsid w:val="00183D76"/>
    <w:rsid w:val="001906F4"/>
    <w:rsid w:val="00190A5C"/>
    <w:rsid w:val="00195C2D"/>
    <w:rsid w:val="001A138F"/>
    <w:rsid w:val="001A2B8F"/>
    <w:rsid w:val="001A4551"/>
    <w:rsid w:val="001A7683"/>
    <w:rsid w:val="001B2933"/>
    <w:rsid w:val="001C0960"/>
    <w:rsid w:val="001C3432"/>
    <w:rsid w:val="001D11D4"/>
    <w:rsid w:val="001D138E"/>
    <w:rsid w:val="001D1B4D"/>
    <w:rsid w:val="001D2949"/>
    <w:rsid w:val="001D341C"/>
    <w:rsid w:val="001D4410"/>
    <w:rsid w:val="001D48BE"/>
    <w:rsid w:val="001D59BE"/>
    <w:rsid w:val="001E0506"/>
    <w:rsid w:val="001E10F2"/>
    <w:rsid w:val="001E2361"/>
    <w:rsid w:val="001E23A8"/>
    <w:rsid w:val="001E2DF7"/>
    <w:rsid w:val="001E2FCF"/>
    <w:rsid w:val="001F31FE"/>
    <w:rsid w:val="001F6ADE"/>
    <w:rsid w:val="00202450"/>
    <w:rsid w:val="00203368"/>
    <w:rsid w:val="00205156"/>
    <w:rsid w:val="00214B9E"/>
    <w:rsid w:val="002150A6"/>
    <w:rsid w:val="00216C57"/>
    <w:rsid w:val="0022364A"/>
    <w:rsid w:val="0023225A"/>
    <w:rsid w:val="002348AE"/>
    <w:rsid w:val="0023542A"/>
    <w:rsid w:val="00241086"/>
    <w:rsid w:val="002411BC"/>
    <w:rsid w:val="002453C7"/>
    <w:rsid w:val="0024725E"/>
    <w:rsid w:val="002475FC"/>
    <w:rsid w:val="00252AB3"/>
    <w:rsid w:val="002556CE"/>
    <w:rsid w:val="00256611"/>
    <w:rsid w:val="00261199"/>
    <w:rsid w:val="00264143"/>
    <w:rsid w:val="0026517E"/>
    <w:rsid w:val="00265E59"/>
    <w:rsid w:val="00266C80"/>
    <w:rsid w:val="002687EF"/>
    <w:rsid w:val="002746D7"/>
    <w:rsid w:val="00275C66"/>
    <w:rsid w:val="0028040B"/>
    <w:rsid w:val="00280EAA"/>
    <w:rsid w:val="002812C3"/>
    <w:rsid w:val="00283637"/>
    <w:rsid w:val="00287C61"/>
    <w:rsid w:val="00290AB3"/>
    <w:rsid w:val="0029110A"/>
    <w:rsid w:val="0029326E"/>
    <w:rsid w:val="002B0EA3"/>
    <w:rsid w:val="002B5597"/>
    <w:rsid w:val="002B5D9D"/>
    <w:rsid w:val="002B7165"/>
    <w:rsid w:val="002C0A45"/>
    <w:rsid w:val="002C5D39"/>
    <w:rsid w:val="002D1071"/>
    <w:rsid w:val="002D2097"/>
    <w:rsid w:val="002D2984"/>
    <w:rsid w:val="002E1E73"/>
    <w:rsid w:val="002E5300"/>
    <w:rsid w:val="002F11CF"/>
    <w:rsid w:val="002F2827"/>
    <w:rsid w:val="002F3326"/>
    <w:rsid w:val="002F5910"/>
    <w:rsid w:val="00302D8F"/>
    <w:rsid w:val="00303401"/>
    <w:rsid w:val="003061B1"/>
    <w:rsid w:val="00306774"/>
    <w:rsid w:val="003121D5"/>
    <w:rsid w:val="00314CE0"/>
    <w:rsid w:val="00315171"/>
    <w:rsid w:val="00315759"/>
    <w:rsid w:val="00315B39"/>
    <w:rsid w:val="00323C7C"/>
    <w:rsid w:val="00327076"/>
    <w:rsid w:val="00337ECA"/>
    <w:rsid w:val="00341292"/>
    <w:rsid w:val="00341485"/>
    <w:rsid w:val="00341890"/>
    <w:rsid w:val="0034300E"/>
    <w:rsid w:val="00346C52"/>
    <w:rsid w:val="00354519"/>
    <w:rsid w:val="0035556B"/>
    <w:rsid w:val="00357304"/>
    <w:rsid w:val="003623AB"/>
    <w:rsid w:val="00367693"/>
    <w:rsid w:val="00367782"/>
    <w:rsid w:val="00371012"/>
    <w:rsid w:val="00374192"/>
    <w:rsid w:val="00374952"/>
    <w:rsid w:val="00375924"/>
    <w:rsid w:val="00375CD2"/>
    <w:rsid w:val="00381483"/>
    <w:rsid w:val="00382015"/>
    <w:rsid w:val="00382D9B"/>
    <w:rsid w:val="00383223"/>
    <w:rsid w:val="0039574A"/>
    <w:rsid w:val="00395DCF"/>
    <w:rsid w:val="00397686"/>
    <w:rsid w:val="003A0149"/>
    <w:rsid w:val="003B044D"/>
    <w:rsid w:val="003B325E"/>
    <w:rsid w:val="003B3F3A"/>
    <w:rsid w:val="003B7A43"/>
    <w:rsid w:val="003C5B95"/>
    <w:rsid w:val="003C71D0"/>
    <w:rsid w:val="003D3A56"/>
    <w:rsid w:val="003E0095"/>
    <w:rsid w:val="003E1F59"/>
    <w:rsid w:val="003E2F09"/>
    <w:rsid w:val="003E4811"/>
    <w:rsid w:val="003E5778"/>
    <w:rsid w:val="003E7B84"/>
    <w:rsid w:val="003F19FD"/>
    <w:rsid w:val="003F3DA2"/>
    <w:rsid w:val="003F4A7B"/>
    <w:rsid w:val="003F4C20"/>
    <w:rsid w:val="003F59A2"/>
    <w:rsid w:val="003F73D7"/>
    <w:rsid w:val="00403918"/>
    <w:rsid w:val="004044E5"/>
    <w:rsid w:val="00406EC4"/>
    <w:rsid w:val="004104A5"/>
    <w:rsid w:val="00422296"/>
    <w:rsid w:val="0042529B"/>
    <w:rsid w:val="00426CA7"/>
    <w:rsid w:val="00435345"/>
    <w:rsid w:val="0043686E"/>
    <w:rsid w:val="0043720B"/>
    <w:rsid w:val="00442844"/>
    <w:rsid w:val="0044539F"/>
    <w:rsid w:val="00445BA4"/>
    <w:rsid w:val="004465CD"/>
    <w:rsid w:val="00447D19"/>
    <w:rsid w:val="004602A7"/>
    <w:rsid w:val="00463A82"/>
    <w:rsid w:val="00470898"/>
    <w:rsid w:val="00471B32"/>
    <w:rsid w:val="00477AA9"/>
    <w:rsid w:val="00483630"/>
    <w:rsid w:val="004841F5"/>
    <w:rsid w:val="00484521"/>
    <w:rsid w:val="00485A35"/>
    <w:rsid w:val="0049151F"/>
    <w:rsid w:val="00491A49"/>
    <w:rsid w:val="0049296F"/>
    <w:rsid w:val="00493B92"/>
    <w:rsid w:val="00497494"/>
    <w:rsid w:val="004A5B30"/>
    <w:rsid w:val="004B04B0"/>
    <w:rsid w:val="004B0ABF"/>
    <w:rsid w:val="004B141A"/>
    <w:rsid w:val="004B46F1"/>
    <w:rsid w:val="004B4D06"/>
    <w:rsid w:val="004B67FF"/>
    <w:rsid w:val="004C090C"/>
    <w:rsid w:val="004C1BB5"/>
    <w:rsid w:val="004C25B6"/>
    <w:rsid w:val="004C3984"/>
    <w:rsid w:val="004C6CA7"/>
    <w:rsid w:val="004D1E7E"/>
    <w:rsid w:val="004D5445"/>
    <w:rsid w:val="004E3908"/>
    <w:rsid w:val="004E6C64"/>
    <w:rsid w:val="004F1EC3"/>
    <w:rsid w:val="004F2828"/>
    <w:rsid w:val="004F478B"/>
    <w:rsid w:val="004F5459"/>
    <w:rsid w:val="004F71BE"/>
    <w:rsid w:val="005009F1"/>
    <w:rsid w:val="005015F7"/>
    <w:rsid w:val="00501AD3"/>
    <w:rsid w:val="00501B55"/>
    <w:rsid w:val="00502F4A"/>
    <w:rsid w:val="00506216"/>
    <w:rsid w:val="005067E7"/>
    <w:rsid w:val="00506CC4"/>
    <w:rsid w:val="00516D07"/>
    <w:rsid w:val="00517FB1"/>
    <w:rsid w:val="00522F1F"/>
    <w:rsid w:val="00524363"/>
    <w:rsid w:val="00524615"/>
    <w:rsid w:val="005264DE"/>
    <w:rsid w:val="00526FBE"/>
    <w:rsid w:val="00531491"/>
    <w:rsid w:val="00533918"/>
    <w:rsid w:val="005349E5"/>
    <w:rsid w:val="0053505D"/>
    <w:rsid w:val="00535F25"/>
    <w:rsid w:val="00536B0F"/>
    <w:rsid w:val="00537D06"/>
    <w:rsid w:val="00541307"/>
    <w:rsid w:val="00562874"/>
    <w:rsid w:val="00574CCF"/>
    <w:rsid w:val="00575C75"/>
    <w:rsid w:val="005825D4"/>
    <w:rsid w:val="00585EE8"/>
    <w:rsid w:val="005861CA"/>
    <w:rsid w:val="00590A3E"/>
    <w:rsid w:val="00590EEE"/>
    <w:rsid w:val="00592737"/>
    <w:rsid w:val="00593472"/>
    <w:rsid w:val="00597F7A"/>
    <w:rsid w:val="005A44D4"/>
    <w:rsid w:val="005A545F"/>
    <w:rsid w:val="005A6651"/>
    <w:rsid w:val="005B1BC4"/>
    <w:rsid w:val="005B66F8"/>
    <w:rsid w:val="005C1554"/>
    <w:rsid w:val="005C2D5B"/>
    <w:rsid w:val="005C4496"/>
    <w:rsid w:val="005C53C9"/>
    <w:rsid w:val="005C60D0"/>
    <w:rsid w:val="005D12C9"/>
    <w:rsid w:val="005D237C"/>
    <w:rsid w:val="005D5BAB"/>
    <w:rsid w:val="005D6547"/>
    <w:rsid w:val="005D7862"/>
    <w:rsid w:val="005E12A8"/>
    <w:rsid w:val="005E34E7"/>
    <w:rsid w:val="005F03B2"/>
    <w:rsid w:val="005F2CAB"/>
    <w:rsid w:val="005F4595"/>
    <w:rsid w:val="005F5A15"/>
    <w:rsid w:val="0060060C"/>
    <w:rsid w:val="00600D7D"/>
    <w:rsid w:val="006022C4"/>
    <w:rsid w:val="006032DE"/>
    <w:rsid w:val="00603A1F"/>
    <w:rsid w:val="0060587F"/>
    <w:rsid w:val="00607317"/>
    <w:rsid w:val="0061015D"/>
    <w:rsid w:val="00615F00"/>
    <w:rsid w:val="006160ED"/>
    <w:rsid w:val="0061769C"/>
    <w:rsid w:val="0062310C"/>
    <w:rsid w:val="00623B85"/>
    <w:rsid w:val="0063174E"/>
    <w:rsid w:val="00635718"/>
    <w:rsid w:val="00640023"/>
    <w:rsid w:val="00641185"/>
    <w:rsid w:val="00643785"/>
    <w:rsid w:val="00645A93"/>
    <w:rsid w:val="00645E40"/>
    <w:rsid w:val="006475EA"/>
    <w:rsid w:val="00651A3A"/>
    <w:rsid w:val="00651AD4"/>
    <w:rsid w:val="0065336A"/>
    <w:rsid w:val="00654FD0"/>
    <w:rsid w:val="0065781B"/>
    <w:rsid w:val="006579EC"/>
    <w:rsid w:val="00660407"/>
    <w:rsid w:val="00664596"/>
    <w:rsid w:val="00665681"/>
    <w:rsid w:val="00673101"/>
    <w:rsid w:val="00674798"/>
    <w:rsid w:val="00676161"/>
    <w:rsid w:val="00677421"/>
    <w:rsid w:val="00680E5F"/>
    <w:rsid w:val="00681C19"/>
    <w:rsid w:val="00683D48"/>
    <w:rsid w:val="00685731"/>
    <w:rsid w:val="006910A3"/>
    <w:rsid w:val="006931E6"/>
    <w:rsid w:val="0069430E"/>
    <w:rsid w:val="006A0EF0"/>
    <w:rsid w:val="006A165C"/>
    <w:rsid w:val="006B278C"/>
    <w:rsid w:val="006C09A1"/>
    <w:rsid w:val="006D013E"/>
    <w:rsid w:val="006D25B2"/>
    <w:rsid w:val="006D6908"/>
    <w:rsid w:val="006E18D1"/>
    <w:rsid w:val="006E4072"/>
    <w:rsid w:val="006E6E3C"/>
    <w:rsid w:val="006E7803"/>
    <w:rsid w:val="006F1696"/>
    <w:rsid w:val="00705833"/>
    <w:rsid w:val="00705AE4"/>
    <w:rsid w:val="0071139B"/>
    <w:rsid w:val="007140EE"/>
    <w:rsid w:val="0071766E"/>
    <w:rsid w:val="00717A3C"/>
    <w:rsid w:val="00720989"/>
    <w:rsid w:val="00720AB0"/>
    <w:rsid w:val="00723720"/>
    <w:rsid w:val="00723DE5"/>
    <w:rsid w:val="0072433B"/>
    <w:rsid w:val="00727657"/>
    <w:rsid w:val="007311BE"/>
    <w:rsid w:val="00733A9D"/>
    <w:rsid w:val="0074678A"/>
    <w:rsid w:val="00747718"/>
    <w:rsid w:val="007565BD"/>
    <w:rsid w:val="00757CFA"/>
    <w:rsid w:val="0076199C"/>
    <w:rsid w:val="00763B59"/>
    <w:rsid w:val="007737B9"/>
    <w:rsid w:val="007758B4"/>
    <w:rsid w:val="00777F7E"/>
    <w:rsid w:val="007801C1"/>
    <w:rsid w:val="00782147"/>
    <w:rsid w:val="0078383D"/>
    <w:rsid w:val="00784E8E"/>
    <w:rsid w:val="00784FFB"/>
    <w:rsid w:val="007915DA"/>
    <w:rsid w:val="00793380"/>
    <w:rsid w:val="0079570F"/>
    <w:rsid w:val="00795C6C"/>
    <w:rsid w:val="00796F93"/>
    <w:rsid w:val="00797323"/>
    <w:rsid w:val="007A0591"/>
    <w:rsid w:val="007B0C32"/>
    <w:rsid w:val="007B1C8A"/>
    <w:rsid w:val="007B1CBD"/>
    <w:rsid w:val="007B4656"/>
    <w:rsid w:val="007B5FBA"/>
    <w:rsid w:val="007B7809"/>
    <w:rsid w:val="007C0A15"/>
    <w:rsid w:val="007C0C46"/>
    <w:rsid w:val="007C1D0E"/>
    <w:rsid w:val="007C5418"/>
    <w:rsid w:val="007C5684"/>
    <w:rsid w:val="007C789F"/>
    <w:rsid w:val="007D40F1"/>
    <w:rsid w:val="007D563D"/>
    <w:rsid w:val="007D5F78"/>
    <w:rsid w:val="007D622E"/>
    <w:rsid w:val="007D70CD"/>
    <w:rsid w:val="007E23D9"/>
    <w:rsid w:val="007E30CB"/>
    <w:rsid w:val="007E4DA6"/>
    <w:rsid w:val="007E66E2"/>
    <w:rsid w:val="007E7012"/>
    <w:rsid w:val="007E7057"/>
    <w:rsid w:val="007E74F1"/>
    <w:rsid w:val="007E7930"/>
    <w:rsid w:val="007E7B0C"/>
    <w:rsid w:val="00800F9B"/>
    <w:rsid w:val="00801A6B"/>
    <w:rsid w:val="00811A6F"/>
    <w:rsid w:val="00816FBE"/>
    <w:rsid w:val="00826858"/>
    <w:rsid w:val="00840C08"/>
    <w:rsid w:val="00841D15"/>
    <w:rsid w:val="00851A33"/>
    <w:rsid w:val="00852104"/>
    <w:rsid w:val="00852409"/>
    <w:rsid w:val="00853E52"/>
    <w:rsid w:val="00862D8A"/>
    <w:rsid w:val="0086346C"/>
    <w:rsid w:val="008644EE"/>
    <w:rsid w:val="008660EB"/>
    <w:rsid w:val="00866D6C"/>
    <w:rsid w:val="00867A69"/>
    <w:rsid w:val="00870211"/>
    <w:rsid w:val="00871A80"/>
    <w:rsid w:val="008763F0"/>
    <w:rsid w:val="008939F2"/>
    <w:rsid w:val="008940BC"/>
    <w:rsid w:val="00895BDF"/>
    <w:rsid w:val="00897C67"/>
    <w:rsid w:val="008A18B3"/>
    <w:rsid w:val="008A1970"/>
    <w:rsid w:val="008A51A3"/>
    <w:rsid w:val="008A6D1F"/>
    <w:rsid w:val="008B07F1"/>
    <w:rsid w:val="008B2BD5"/>
    <w:rsid w:val="008C443C"/>
    <w:rsid w:val="008C7F74"/>
    <w:rsid w:val="008D0937"/>
    <w:rsid w:val="008D19A2"/>
    <w:rsid w:val="008D2AF9"/>
    <w:rsid w:val="008D6437"/>
    <w:rsid w:val="008E1546"/>
    <w:rsid w:val="008E1B4C"/>
    <w:rsid w:val="008E23D1"/>
    <w:rsid w:val="008E6CFA"/>
    <w:rsid w:val="008F3914"/>
    <w:rsid w:val="008F3F64"/>
    <w:rsid w:val="008F7925"/>
    <w:rsid w:val="009003AD"/>
    <w:rsid w:val="009039B2"/>
    <w:rsid w:val="00904DB3"/>
    <w:rsid w:val="00905E67"/>
    <w:rsid w:val="009070E3"/>
    <w:rsid w:val="00907C3F"/>
    <w:rsid w:val="00916EE5"/>
    <w:rsid w:val="00920FCA"/>
    <w:rsid w:val="00921085"/>
    <w:rsid w:val="00921C89"/>
    <w:rsid w:val="00923F66"/>
    <w:rsid w:val="00930DF6"/>
    <w:rsid w:val="00936F6D"/>
    <w:rsid w:val="009376D8"/>
    <w:rsid w:val="00937BBD"/>
    <w:rsid w:val="00942346"/>
    <w:rsid w:val="0094586A"/>
    <w:rsid w:val="00945BAE"/>
    <w:rsid w:val="00946D24"/>
    <w:rsid w:val="00950EEF"/>
    <w:rsid w:val="009702A0"/>
    <w:rsid w:val="009750C2"/>
    <w:rsid w:val="0097523A"/>
    <w:rsid w:val="00977467"/>
    <w:rsid w:val="00980AD8"/>
    <w:rsid w:val="009835C9"/>
    <w:rsid w:val="009847EF"/>
    <w:rsid w:val="00987A41"/>
    <w:rsid w:val="00990A74"/>
    <w:rsid w:val="00992CE6"/>
    <w:rsid w:val="00995167"/>
    <w:rsid w:val="009A0C15"/>
    <w:rsid w:val="009A0F90"/>
    <w:rsid w:val="009A2E41"/>
    <w:rsid w:val="009B1477"/>
    <w:rsid w:val="009B530E"/>
    <w:rsid w:val="009B58E9"/>
    <w:rsid w:val="009C3FA1"/>
    <w:rsid w:val="009C5FCD"/>
    <w:rsid w:val="009C6A59"/>
    <w:rsid w:val="009D0392"/>
    <w:rsid w:val="009D19D2"/>
    <w:rsid w:val="009D2DEC"/>
    <w:rsid w:val="009D30D5"/>
    <w:rsid w:val="009D43CA"/>
    <w:rsid w:val="009E2084"/>
    <w:rsid w:val="009E2107"/>
    <w:rsid w:val="009E28E3"/>
    <w:rsid w:val="009E405E"/>
    <w:rsid w:val="009E6A57"/>
    <w:rsid w:val="009F1150"/>
    <w:rsid w:val="009F350A"/>
    <w:rsid w:val="009F45F0"/>
    <w:rsid w:val="00A03D2A"/>
    <w:rsid w:val="00A04878"/>
    <w:rsid w:val="00A16D0F"/>
    <w:rsid w:val="00A16EA3"/>
    <w:rsid w:val="00A22510"/>
    <w:rsid w:val="00A2607D"/>
    <w:rsid w:val="00A265DA"/>
    <w:rsid w:val="00A344CD"/>
    <w:rsid w:val="00A34E98"/>
    <w:rsid w:val="00A403E1"/>
    <w:rsid w:val="00A40DDE"/>
    <w:rsid w:val="00A41C61"/>
    <w:rsid w:val="00A4595F"/>
    <w:rsid w:val="00A54487"/>
    <w:rsid w:val="00A616B0"/>
    <w:rsid w:val="00A631B5"/>
    <w:rsid w:val="00A64433"/>
    <w:rsid w:val="00A64FE4"/>
    <w:rsid w:val="00A65D51"/>
    <w:rsid w:val="00A66610"/>
    <w:rsid w:val="00A703DA"/>
    <w:rsid w:val="00A71591"/>
    <w:rsid w:val="00A73923"/>
    <w:rsid w:val="00A73CB3"/>
    <w:rsid w:val="00A7619B"/>
    <w:rsid w:val="00A768F6"/>
    <w:rsid w:val="00A819CF"/>
    <w:rsid w:val="00A83AA8"/>
    <w:rsid w:val="00A9049C"/>
    <w:rsid w:val="00A93A84"/>
    <w:rsid w:val="00A968E6"/>
    <w:rsid w:val="00A968F0"/>
    <w:rsid w:val="00AA273F"/>
    <w:rsid w:val="00AA6FA6"/>
    <w:rsid w:val="00AA79CB"/>
    <w:rsid w:val="00AB1364"/>
    <w:rsid w:val="00AB604C"/>
    <w:rsid w:val="00AB6CE7"/>
    <w:rsid w:val="00AC056A"/>
    <w:rsid w:val="00AC1D72"/>
    <w:rsid w:val="00AC3A12"/>
    <w:rsid w:val="00AD1C3C"/>
    <w:rsid w:val="00AD7BB5"/>
    <w:rsid w:val="00AE243B"/>
    <w:rsid w:val="00AF5D6A"/>
    <w:rsid w:val="00AF72FF"/>
    <w:rsid w:val="00B00ECF"/>
    <w:rsid w:val="00B0375D"/>
    <w:rsid w:val="00B03D69"/>
    <w:rsid w:val="00B07246"/>
    <w:rsid w:val="00B10EB3"/>
    <w:rsid w:val="00B13761"/>
    <w:rsid w:val="00B13E91"/>
    <w:rsid w:val="00B16DCC"/>
    <w:rsid w:val="00B2000D"/>
    <w:rsid w:val="00B2193E"/>
    <w:rsid w:val="00B24019"/>
    <w:rsid w:val="00B247CC"/>
    <w:rsid w:val="00B41171"/>
    <w:rsid w:val="00B4119A"/>
    <w:rsid w:val="00B47A4F"/>
    <w:rsid w:val="00B50588"/>
    <w:rsid w:val="00B51990"/>
    <w:rsid w:val="00B5456F"/>
    <w:rsid w:val="00B54800"/>
    <w:rsid w:val="00B56033"/>
    <w:rsid w:val="00B563D3"/>
    <w:rsid w:val="00B61C47"/>
    <w:rsid w:val="00B635FD"/>
    <w:rsid w:val="00B6384C"/>
    <w:rsid w:val="00B648E8"/>
    <w:rsid w:val="00B727E7"/>
    <w:rsid w:val="00B73608"/>
    <w:rsid w:val="00B7725D"/>
    <w:rsid w:val="00B774B6"/>
    <w:rsid w:val="00B86E3D"/>
    <w:rsid w:val="00B9678C"/>
    <w:rsid w:val="00B97CCE"/>
    <w:rsid w:val="00BA06C6"/>
    <w:rsid w:val="00BA0A66"/>
    <w:rsid w:val="00BA23ED"/>
    <w:rsid w:val="00BA5AA2"/>
    <w:rsid w:val="00BA6473"/>
    <w:rsid w:val="00BB05DB"/>
    <w:rsid w:val="00BB0EB4"/>
    <w:rsid w:val="00BB42CA"/>
    <w:rsid w:val="00BB6EFE"/>
    <w:rsid w:val="00BB74E3"/>
    <w:rsid w:val="00BC041E"/>
    <w:rsid w:val="00BC17AD"/>
    <w:rsid w:val="00BC1DF9"/>
    <w:rsid w:val="00BC501B"/>
    <w:rsid w:val="00BC7810"/>
    <w:rsid w:val="00BD0205"/>
    <w:rsid w:val="00BD7986"/>
    <w:rsid w:val="00BE4ECB"/>
    <w:rsid w:val="00BE69DA"/>
    <w:rsid w:val="00BE7D3B"/>
    <w:rsid w:val="00C00F28"/>
    <w:rsid w:val="00C015BA"/>
    <w:rsid w:val="00C03133"/>
    <w:rsid w:val="00C11ED4"/>
    <w:rsid w:val="00C172A6"/>
    <w:rsid w:val="00C175DA"/>
    <w:rsid w:val="00C22B09"/>
    <w:rsid w:val="00C24302"/>
    <w:rsid w:val="00C2776C"/>
    <w:rsid w:val="00C3388B"/>
    <w:rsid w:val="00C34E51"/>
    <w:rsid w:val="00C4457E"/>
    <w:rsid w:val="00C508F1"/>
    <w:rsid w:val="00C50F4B"/>
    <w:rsid w:val="00C515E5"/>
    <w:rsid w:val="00C51B31"/>
    <w:rsid w:val="00C55527"/>
    <w:rsid w:val="00C57032"/>
    <w:rsid w:val="00C57E9F"/>
    <w:rsid w:val="00C6062C"/>
    <w:rsid w:val="00C60AE0"/>
    <w:rsid w:val="00C61C09"/>
    <w:rsid w:val="00C62CC4"/>
    <w:rsid w:val="00C62EC0"/>
    <w:rsid w:val="00C7224D"/>
    <w:rsid w:val="00C753FA"/>
    <w:rsid w:val="00C76B28"/>
    <w:rsid w:val="00C7763B"/>
    <w:rsid w:val="00C77DF3"/>
    <w:rsid w:val="00C80DEB"/>
    <w:rsid w:val="00C81542"/>
    <w:rsid w:val="00C8356E"/>
    <w:rsid w:val="00C84E27"/>
    <w:rsid w:val="00C86700"/>
    <w:rsid w:val="00C91A88"/>
    <w:rsid w:val="00C91DDB"/>
    <w:rsid w:val="00CA225A"/>
    <w:rsid w:val="00CA2FC9"/>
    <w:rsid w:val="00CA7013"/>
    <w:rsid w:val="00CB0C87"/>
    <w:rsid w:val="00CB4DF1"/>
    <w:rsid w:val="00CC2027"/>
    <w:rsid w:val="00CC565F"/>
    <w:rsid w:val="00CD5269"/>
    <w:rsid w:val="00CD56CA"/>
    <w:rsid w:val="00CD7DE6"/>
    <w:rsid w:val="00CE074B"/>
    <w:rsid w:val="00CE1D95"/>
    <w:rsid w:val="00CE735F"/>
    <w:rsid w:val="00CE7524"/>
    <w:rsid w:val="00CF12DA"/>
    <w:rsid w:val="00CF25C5"/>
    <w:rsid w:val="00CF3CD5"/>
    <w:rsid w:val="00CF4979"/>
    <w:rsid w:val="00D009E0"/>
    <w:rsid w:val="00D03218"/>
    <w:rsid w:val="00D055DD"/>
    <w:rsid w:val="00D05ED1"/>
    <w:rsid w:val="00D07F72"/>
    <w:rsid w:val="00D13E6D"/>
    <w:rsid w:val="00D22980"/>
    <w:rsid w:val="00D30F63"/>
    <w:rsid w:val="00D31156"/>
    <w:rsid w:val="00D32AFE"/>
    <w:rsid w:val="00D33C26"/>
    <w:rsid w:val="00D45C17"/>
    <w:rsid w:val="00D462CA"/>
    <w:rsid w:val="00D5125E"/>
    <w:rsid w:val="00D52748"/>
    <w:rsid w:val="00D56E93"/>
    <w:rsid w:val="00D609BA"/>
    <w:rsid w:val="00D62CF4"/>
    <w:rsid w:val="00D6311B"/>
    <w:rsid w:val="00D66EE6"/>
    <w:rsid w:val="00D711EA"/>
    <w:rsid w:val="00D72917"/>
    <w:rsid w:val="00D742DB"/>
    <w:rsid w:val="00D75F0F"/>
    <w:rsid w:val="00D822F6"/>
    <w:rsid w:val="00D85E06"/>
    <w:rsid w:val="00D8658F"/>
    <w:rsid w:val="00D86B22"/>
    <w:rsid w:val="00D90E4E"/>
    <w:rsid w:val="00D92FAA"/>
    <w:rsid w:val="00DA11C3"/>
    <w:rsid w:val="00DA246A"/>
    <w:rsid w:val="00DB0CD2"/>
    <w:rsid w:val="00DB683A"/>
    <w:rsid w:val="00DC2477"/>
    <w:rsid w:val="00DC74B7"/>
    <w:rsid w:val="00DD00AE"/>
    <w:rsid w:val="00DD3F19"/>
    <w:rsid w:val="00DD5608"/>
    <w:rsid w:val="00DD7E92"/>
    <w:rsid w:val="00DE55C5"/>
    <w:rsid w:val="00DF07A0"/>
    <w:rsid w:val="00DF1C0C"/>
    <w:rsid w:val="00DF1D0D"/>
    <w:rsid w:val="00DF4B7C"/>
    <w:rsid w:val="00DF59B0"/>
    <w:rsid w:val="00DF76C6"/>
    <w:rsid w:val="00E05A80"/>
    <w:rsid w:val="00E121C9"/>
    <w:rsid w:val="00E16352"/>
    <w:rsid w:val="00E20B8F"/>
    <w:rsid w:val="00E213AF"/>
    <w:rsid w:val="00E267BE"/>
    <w:rsid w:val="00E26A93"/>
    <w:rsid w:val="00E34B94"/>
    <w:rsid w:val="00E43036"/>
    <w:rsid w:val="00E442EB"/>
    <w:rsid w:val="00E560E8"/>
    <w:rsid w:val="00E6772E"/>
    <w:rsid w:val="00E7139D"/>
    <w:rsid w:val="00E76ABD"/>
    <w:rsid w:val="00E8013F"/>
    <w:rsid w:val="00E80AAA"/>
    <w:rsid w:val="00E80BDE"/>
    <w:rsid w:val="00E82CF9"/>
    <w:rsid w:val="00E84046"/>
    <w:rsid w:val="00E95EF7"/>
    <w:rsid w:val="00E95FE7"/>
    <w:rsid w:val="00E96310"/>
    <w:rsid w:val="00EB42BD"/>
    <w:rsid w:val="00EB43F5"/>
    <w:rsid w:val="00EC090F"/>
    <w:rsid w:val="00EC40A8"/>
    <w:rsid w:val="00EC48AC"/>
    <w:rsid w:val="00ED013E"/>
    <w:rsid w:val="00ED4BB2"/>
    <w:rsid w:val="00ED512A"/>
    <w:rsid w:val="00EE1C12"/>
    <w:rsid w:val="00EE698F"/>
    <w:rsid w:val="00EF48A4"/>
    <w:rsid w:val="00EF6DB3"/>
    <w:rsid w:val="00EF6F59"/>
    <w:rsid w:val="00F048A3"/>
    <w:rsid w:val="00F11B3D"/>
    <w:rsid w:val="00F14E89"/>
    <w:rsid w:val="00F1532C"/>
    <w:rsid w:val="00F21E39"/>
    <w:rsid w:val="00F22323"/>
    <w:rsid w:val="00F237BD"/>
    <w:rsid w:val="00F268E9"/>
    <w:rsid w:val="00F26B02"/>
    <w:rsid w:val="00F27635"/>
    <w:rsid w:val="00F33C66"/>
    <w:rsid w:val="00F42BFB"/>
    <w:rsid w:val="00F476F7"/>
    <w:rsid w:val="00F504C0"/>
    <w:rsid w:val="00F51DE4"/>
    <w:rsid w:val="00F600CE"/>
    <w:rsid w:val="00F60166"/>
    <w:rsid w:val="00F614DF"/>
    <w:rsid w:val="00F75A10"/>
    <w:rsid w:val="00F76BF9"/>
    <w:rsid w:val="00F824F5"/>
    <w:rsid w:val="00F860D0"/>
    <w:rsid w:val="00F86BD0"/>
    <w:rsid w:val="00F87AA9"/>
    <w:rsid w:val="00F87FEF"/>
    <w:rsid w:val="00F93099"/>
    <w:rsid w:val="00F943AC"/>
    <w:rsid w:val="00FA1924"/>
    <w:rsid w:val="00FA6A21"/>
    <w:rsid w:val="00FB7A4F"/>
    <w:rsid w:val="00FC3827"/>
    <w:rsid w:val="00FC6578"/>
    <w:rsid w:val="00FD0B63"/>
    <w:rsid w:val="00FD2FA0"/>
    <w:rsid w:val="00FD31A8"/>
    <w:rsid w:val="00FE06A8"/>
    <w:rsid w:val="00FE15BF"/>
    <w:rsid w:val="00FE34A3"/>
    <w:rsid w:val="00FE444E"/>
    <w:rsid w:val="00FE52C9"/>
    <w:rsid w:val="00FE52F8"/>
    <w:rsid w:val="00FF21FC"/>
    <w:rsid w:val="00FF232D"/>
    <w:rsid w:val="00FF276B"/>
    <w:rsid w:val="00FF33D4"/>
    <w:rsid w:val="00FF7DE2"/>
    <w:rsid w:val="0233BD61"/>
    <w:rsid w:val="02AB84CA"/>
    <w:rsid w:val="02D38815"/>
    <w:rsid w:val="035B009C"/>
    <w:rsid w:val="058858FE"/>
    <w:rsid w:val="0707027A"/>
    <w:rsid w:val="08B2A4A6"/>
    <w:rsid w:val="08E8F980"/>
    <w:rsid w:val="08E9B51B"/>
    <w:rsid w:val="08FF98B2"/>
    <w:rsid w:val="105F5D40"/>
    <w:rsid w:val="13BF47A2"/>
    <w:rsid w:val="1B176629"/>
    <w:rsid w:val="1B3AA5A2"/>
    <w:rsid w:val="1FEF53F8"/>
    <w:rsid w:val="24BDB053"/>
    <w:rsid w:val="2CF0FF97"/>
    <w:rsid w:val="30C05B8B"/>
    <w:rsid w:val="313183E0"/>
    <w:rsid w:val="3200E644"/>
    <w:rsid w:val="359BB499"/>
    <w:rsid w:val="373E5887"/>
    <w:rsid w:val="3A5B27D2"/>
    <w:rsid w:val="3A685719"/>
    <w:rsid w:val="3B1DDAAE"/>
    <w:rsid w:val="3BBEED2D"/>
    <w:rsid w:val="3D021D75"/>
    <w:rsid w:val="3DD1B12E"/>
    <w:rsid w:val="4099CC7F"/>
    <w:rsid w:val="42DF2849"/>
    <w:rsid w:val="44B02C8B"/>
    <w:rsid w:val="47BD4F52"/>
    <w:rsid w:val="495675D0"/>
    <w:rsid w:val="4C0E1C1A"/>
    <w:rsid w:val="4F706B3F"/>
    <w:rsid w:val="4FF9F737"/>
    <w:rsid w:val="5476B106"/>
    <w:rsid w:val="58DCBFFB"/>
    <w:rsid w:val="5A3E7888"/>
    <w:rsid w:val="5B204227"/>
    <w:rsid w:val="5BE658AE"/>
    <w:rsid w:val="5DD8BFA5"/>
    <w:rsid w:val="5DF38C6D"/>
    <w:rsid w:val="5F8D55F9"/>
    <w:rsid w:val="62255A62"/>
    <w:rsid w:val="63A5FD4C"/>
    <w:rsid w:val="65CB2754"/>
    <w:rsid w:val="6850A1B2"/>
    <w:rsid w:val="6B3310DB"/>
    <w:rsid w:val="6C71467D"/>
    <w:rsid w:val="6C8EC045"/>
    <w:rsid w:val="6DB40D04"/>
    <w:rsid w:val="71E0F6FE"/>
    <w:rsid w:val="7230A51D"/>
    <w:rsid w:val="7310F954"/>
    <w:rsid w:val="73C8B1C3"/>
    <w:rsid w:val="75206A81"/>
    <w:rsid w:val="798694DB"/>
    <w:rsid w:val="7B58DDFA"/>
    <w:rsid w:val="7D9DF5E4"/>
    <w:rsid w:val="7F6CCAEE"/>
    <w:rsid w:val="7F785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C2AC9"/>
  <w15:docId w15:val="{75F809AA-E9C9-4CF8-A1A9-63EF7E3F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323"/>
    <w:pPr>
      <w:widowControl w:val="0"/>
      <w:tabs>
        <w:tab w:val="left" w:pos="720"/>
      </w:tabs>
      <w:spacing w:before="200" w:after="20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97323"/>
    <w:pPr>
      <w:widowControl w:val="0"/>
      <w:numPr>
        <w:ilvl w:val="1"/>
        <w:numId w:val="2"/>
      </w:numPr>
      <w:tabs>
        <w:tab w:val="clear" w:pos="5652"/>
        <w:tab w:val="num" w:pos="1152"/>
        <w:tab w:val="left" w:pos="1440"/>
      </w:tabs>
      <w:spacing w:before="200" w:after="200"/>
      <w:ind w:left="0"/>
      <w:outlineLvl w:val="1"/>
    </w:pPr>
    <w:rPr>
      <w:rFonts w:eastAsiaTheme="majorEastAsia" w:cstheme="majorBidi"/>
      <w:szCs w:val="26"/>
    </w:rPr>
  </w:style>
  <w:style w:type="paragraph" w:styleId="Heading3">
    <w:name w:val="heading 3"/>
    <w:basedOn w:val="ListParagraph"/>
    <w:next w:val="Normal"/>
    <w:link w:val="Heading3Char"/>
    <w:uiPriority w:val="9"/>
    <w:unhideWhenUsed/>
    <w:qFormat/>
    <w:rsid w:val="003C5B95"/>
    <w:pPr>
      <w:widowControl w:val="0"/>
      <w:numPr>
        <w:ilvl w:val="2"/>
        <w:numId w:val="2"/>
      </w:numPr>
      <w:tabs>
        <w:tab w:val="clear" w:pos="7272"/>
        <w:tab w:val="left" w:pos="1440"/>
        <w:tab w:val="num" w:pos="1872"/>
      </w:tabs>
      <w:spacing w:before="200" w:after="200"/>
      <w:ind w:left="0"/>
      <w:contextualSpacing w:val="0"/>
      <w:outlineLvl w:val="2"/>
    </w:pPr>
  </w:style>
  <w:style w:type="paragraph" w:styleId="Heading4">
    <w:name w:val="heading 4"/>
    <w:basedOn w:val="Normal"/>
    <w:next w:val="Normal"/>
    <w:link w:val="Heading4Char"/>
    <w:uiPriority w:val="9"/>
    <w:semiHidden/>
    <w:unhideWhenUsed/>
    <w:rsid w:val="00C80DEB"/>
    <w:pPr>
      <w:keepNext/>
      <w:keepLines/>
      <w:spacing w:before="200"/>
      <w:ind w:left="2880" w:hanging="72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rsid w:val="00C80DEB"/>
    <w:pPr>
      <w:keepNext/>
      <w:keepLines/>
      <w:spacing w:before="200"/>
      <w:ind w:left="3600" w:hanging="72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rsid w:val="00C80DEB"/>
    <w:pPr>
      <w:keepNext/>
      <w:keepLines/>
      <w:spacing w:before="200"/>
      <w:ind w:left="4320" w:hanging="72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rsid w:val="00C80DEB"/>
    <w:pPr>
      <w:keepNext/>
      <w:keepLines/>
      <w:spacing w:before="20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80DEB"/>
    <w:pPr>
      <w:keepNext/>
      <w:keepLines/>
      <w:spacing w:before="200"/>
      <w:ind w:left="5760" w:hanging="72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C80DEB"/>
    <w:pPr>
      <w:keepNext/>
      <w:keepLines/>
      <w:spacing w:before="200"/>
      <w:ind w:left="6480" w:hanging="72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23"/>
    <w:rPr>
      <w:rFonts w:eastAsiaTheme="majorEastAsia" w:cstheme="majorBidi"/>
      <w:b/>
      <w:szCs w:val="32"/>
    </w:rPr>
  </w:style>
  <w:style w:type="paragraph" w:styleId="ListParagraph">
    <w:name w:val="List Paragraph"/>
    <w:basedOn w:val="Normal"/>
    <w:uiPriority w:val="34"/>
    <w:qFormat/>
    <w:rsid w:val="00C172A6"/>
    <w:pPr>
      <w:ind w:left="720"/>
      <w:contextualSpacing/>
    </w:pPr>
  </w:style>
  <w:style w:type="character" w:customStyle="1" w:styleId="Heading2Char">
    <w:name w:val="Heading 2 Char"/>
    <w:basedOn w:val="DefaultParagraphFont"/>
    <w:link w:val="Heading2"/>
    <w:uiPriority w:val="9"/>
    <w:rsid w:val="00797323"/>
    <w:rPr>
      <w:rFonts w:eastAsiaTheme="majorEastAsia" w:cstheme="majorBidi"/>
      <w:szCs w:val="26"/>
    </w:rPr>
  </w:style>
  <w:style w:type="character" w:customStyle="1" w:styleId="Heading3Char">
    <w:name w:val="Heading 3 Char"/>
    <w:basedOn w:val="DefaultParagraphFont"/>
    <w:link w:val="Heading3"/>
    <w:uiPriority w:val="9"/>
    <w:rsid w:val="003C5B95"/>
  </w:style>
  <w:style w:type="paragraph" w:styleId="Header">
    <w:name w:val="header"/>
    <w:basedOn w:val="Normal"/>
    <w:link w:val="HeaderChar"/>
    <w:uiPriority w:val="99"/>
    <w:unhideWhenUsed/>
    <w:rsid w:val="007B5FBA"/>
    <w:pPr>
      <w:tabs>
        <w:tab w:val="center" w:pos="4680"/>
        <w:tab w:val="right" w:pos="9360"/>
      </w:tabs>
    </w:pPr>
  </w:style>
  <w:style w:type="character" w:customStyle="1" w:styleId="HeaderChar">
    <w:name w:val="Header Char"/>
    <w:basedOn w:val="DefaultParagraphFont"/>
    <w:link w:val="Header"/>
    <w:uiPriority w:val="99"/>
    <w:rsid w:val="007B5FBA"/>
  </w:style>
  <w:style w:type="paragraph" w:styleId="Footer">
    <w:name w:val="footer"/>
    <w:basedOn w:val="Normal"/>
    <w:link w:val="FooterChar"/>
    <w:uiPriority w:val="99"/>
    <w:unhideWhenUsed/>
    <w:rsid w:val="007B5FBA"/>
    <w:pPr>
      <w:tabs>
        <w:tab w:val="center" w:pos="4680"/>
        <w:tab w:val="right" w:pos="9360"/>
      </w:tabs>
    </w:pPr>
  </w:style>
  <w:style w:type="character" w:customStyle="1" w:styleId="FooterChar">
    <w:name w:val="Footer Char"/>
    <w:basedOn w:val="DefaultParagraphFont"/>
    <w:link w:val="Footer"/>
    <w:uiPriority w:val="99"/>
    <w:rsid w:val="007B5FBA"/>
  </w:style>
  <w:style w:type="paragraph" w:styleId="BalloonText">
    <w:name w:val="Balloon Text"/>
    <w:basedOn w:val="Normal"/>
    <w:link w:val="BalloonTextChar"/>
    <w:uiPriority w:val="99"/>
    <w:semiHidden/>
    <w:unhideWhenUsed/>
    <w:rsid w:val="00381483"/>
    <w:rPr>
      <w:rFonts w:ascii="Tahoma" w:hAnsi="Tahoma" w:cs="Tahoma"/>
      <w:sz w:val="16"/>
      <w:szCs w:val="16"/>
    </w:rPr>
  </w:style>
  <w:style w:type="character" w:customStyle="1" w:styleId="BalloonTextChar">
    <w:name w:val="Balloon Text Char"/>
    <w:basedOn w:val="DefaultParagraphFont"/>
    <w:link w:val="BalloonText"/>
    <w:uiPriority w:val="99"/>
    <w:semiHidden/>
    <w:rsid w:val="00381483"/>
    <w:rPr>
      <w:rFonts w:ascii="Tahoma" w:hAnsi="Tahoma" w:cs="Tahoma"/>
      <w:sz w:val="16"/>
      <w:szCs w:val="16"/>
    </w:rPr>
  </w:style>
  <w:style w:type="character" w:customStyle="1" w:styleId="Heading4Char">
    <w:name w:val="Heading 4 Char"/>
    <w:basedOn w:val="DefaultParagraphFont"/>
    <w:link w:val="Heading4"/>
    <w:uiPriority w:val="9"/>
    <w:semiHidden/>
    <w:rsid w:val="00C80DE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E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E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0DEB"/>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unhideWhenUsed/>
    <w:rsid w:val="00D31156"/>
    <w:pPr>
      <w:ind w:firstLine="0"/>
    </w:pPr>
    <w:rPr>
      <w:rFonts w:eastAsia="Times New Roman"/>
    </w:rPr>
  </w:style>
  <w:style w:type="character" w:customStyle="1" w:styleId="CommentTextChar">
    <w:name w:val="Comment Text Char"/>
    <w:basedOn w:val="DefaultParagraphFont"/>
    <w:link w:val="CommentText"/>
    <w:uiPriority w:val="99"/>
    <w:rsid w:val="00D31156"/>
    <w:rPr>
      <w:rFonts w:eastAsia="Times New Roman"/>
    </w:rPr>
  </w:style>
  <w:style w:type="character" w:styleId="Hyperlink">
    <w:name w:val="Hyperlink"/>
    <w:basedOn w:val="DefaultParagraphFont"/>
    <w:uiPriority w:val="99"/>
    <w:unhideWhenUsed/>
    <w:rsid w:val="00AE243B"/>
    <w:rPr>
      <w:color w:val="0563C1" w:themeColor="hyperlink"/>
      <w:u w:val="single"/>
    </w:rPr>
  </w:style>
  <w:style w:type="paragraph" w:styleId="Revision">
    <w:name w:val="Revision"/>
    <w:hidden/>
    <w:uiPriority w:val="99"/>
    <w:semiHidden/>
    <w:rsid w:val="007758B4"/>
    <w:pPr>
      <w:ind w:firstLine="0"/>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4410"/>
    <w:pPr>
      <w:ind w:firstLine="720"/>
    </w:pPr>
    <w:rPr>
      <w:rFonts w:eastAsiaTheme="minorHAnsi"/>
      <w:b/>
      <w:bCs/>
    </w:rPr>
  </w:style>
  <w:style w:type="character" w:customStyle="1" w:styleId="CommentSubjectChar">
    <w:name w:val="Comment Subject Char"/>
    <w:basedOn w:val="CommentTextChar"/>
    <w:link w:val="CommentSubject"/>
    <w:uiPriority w:val="99"/>
    <w:semiHidden/>
    <w:rsid w:val="001D4410"/>
    <w:rPr>
      <w:rFonts w:eastAsia="Times New Roman"/>
      <w:b/>
      <w:bCs/>
    </w:rPr>
  </w:style>
  <w:style w:type="paragraph" w:customStyle="1" w:styleId="Def2Heading1">
    <w:name w:val="Def2 Heading 1"/>
    <w:basedOn w:val="Normal"/>
    <w:next w:val="Normal"/>
    <w:rsid w:val="00B9678C"/>
    <w:pPr>
      <w:numPr>
        <w:numId w:val="7"/>
      </w:numPr>
      <w:tabs>
        <w:tab w:val="clear" w:pos="1080"/>
      </w:tabs>
      <w:spacing w:after="160" w:line="278" w:lineRule="auto"/>
    </w:pPr>
    <w:rPr>
      <w:rFonts w:asciiTheme="minorHAnsi" w:hAnsiTheme="minorHAnsi" w:cstheme="minorBidi"/>
      <w:kern w:val="2"/>
      <w:sz w:val="24"/>
      <w:szCs w:val="24"/>
      <w14:ligatures w14:val="standardContextual"/>
    </w:rPr>
  </w:style>
  <w:style w:type="paragraph" w:customStyle="1" w:styleId="Def2Heading2">
    <w:name w:val="Def2 Heading 2"/>
    <w:basedOn w:val="Normal"/>
    <w:next w:val="Normal"/>
    <w:rsid w:val="00B9678C"/>
    <w:pPr>
      <w:numPr>
        <w:ilvl w:val="1"/>
        <w:numId w:val="7"/>
      </w:numPr>
      <w:tabs>
        <w:tab w:val="clear" w:pos="1800"/>
      </w:tabs>
      <w:spacing w:after="160" w:line="278" w:lineRule="auto"/>
    </w:pPr>
    <w:rPr>
      <w:rFonts w:asciiTheme="minorHAnsi" w:hAnsiTheme="minorHAnsi" w:cstheme="minorBidi"/>
      <w:kern w:val="2"/>
      <w:sz w:val="24"/>
      <w:szCs w:val="24"/>
      <w14:ligatures w14:val="standardContextual"/>
    </w:rPr>
  </w:style>
  <w:style w:type="paragraph" w:customStyle="1" w:styleId="Def2Heading3">
    <w:name w:val="Def2 Heading 3"/>
    <w:basedOn w:val="Normal"/>
    <w:next w:val="Normal"/>
    <w:rsid w:val="00B9678C"/>
    <w:pPr>
      <w:numPr>
        <w:ilvl w:val="2"/>
        <w:numId w:val="7"/>
      </w:numPr>
      <w:tabs>
        <w:tab w:val="clear" w:pos="2880"/>
      </w:tabs>
      <w:spacing w:after="160" w:line="278" w:lineRule="auto"/>
    </w:pPr>
    <w:rPr>
      <w:rFonts w:asciiTheme="minorHAnsi" w:hAnsiTheme="minorHAnsi" w:cstheme="minorBidi"/>
      <w:kern w:val="2"/>
      <w:sz w:val="24"/>
      <w:szCs w:val="24"/>
      <w14:ligatures w14:val="standardContextual"/>
    </w:rPr>
  </w:style>
  <w:style w:type="paragraph" w:customStyle="1" w:styleId="Def2Heading4">
    <w:name w:val="Def2 Heading 4"/>
    <w:basedOn w:val="Normal"/>
    <w:next w:val="Normal"/>
    <w:rsid w:val="00B9678C"/>
    <w:pPr>
      <w:numPr>
        <w:ilvl w:val="3"/>
        <w:numId w:val="7"/>
      </w:numPr>
      <w:tabs>
        <w:tab w:val="clear" w:pos="3240"/>
      </w:tabs>
      <w:spacing w:after="160" w:line="278" w:lineRule="auto"/>
    </w:pPr>
    <w:rPr>
      <w:rFonts w:asciiTheme="minorHAnsi" w:hAnsiTheme="minorHAnsi" w:cstheme="minorBidi"/>
      <w:kern w:val="2"/>
      <w:sz w:val="24"/>
      <w:szCs w:val="24"/>
      <w14:ligatures w14:val="standardContextual"/>
    </w:rPr>
  </w:style>
  <w:style w:type="paragraph" w:customStyle="1" w:styleId="Def2Heading5">
    <w:name w:val="Def2 Heading 5"/>
    <w:basedOn w:val="Normal"/>
    <w:next w:val="Normal"/>
    <w:rsid w:val="00B9678C"/>
    <w:pPr>
      <w:numPr>
        <w:ilvl w:val="4"/>
        <w:numId w:val="7"/>
      </w:numPr>
      <w:tabs>
        <w:tab w:val="clear" w:pos="3960"/>
      </w:tabs>
      <w:spacing w:after="160" w:line="278" w:lineRule="auto"/>
    </w:pPr>
    <w:rPr>
      <w:rFonts w:ascii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ontracts@sb-cour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courtinfo.ca.gov/Prevailing-Wage-Attachment.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F717C-72D2-4A9E-ACE6-479E412A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25</Pages>
  <Words>17594</Words>
  <Characters>97474</Characters>
  <Application>Microsoft Office Word</Application>
  <DocSecurity>0</DocSecurity>
  <Lines>1233</Lines>
  <Paragraphs>307</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Sundy</dc:creator>
  <cp:keywords/>
  <cp:lastModifiedBy>Diaz, David</cp:lastModifiedBy>
  <cp:revision>19</cp:revision>
  <cp:lastPrinted>2017-01-18T18:54:00Z</cp:lastPrinted>
  <dcterms:created xsi:type="dcterms:W3CDTF">2026-03-18T19:43:00Z</dcterms:created>
  <dcterms:modified xsi:type="dcterms:W3CDTF">2026-03-30T22:27:00Z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3bfc5d30-f1d8-44dd-a50f-b12e400ce2cf</vt:lpwstr>
  </property>
</Properties>
</file>