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11BC" w14:textId="77777777" w:rsidR="003518B6" w:rsidRDefault="003518B6"/>
    <w:p w14:paraId="61F524E6" w14:textId="77777777" w:rsidR="00482C3C" w:rsidRDefault="00482C3C"/>
    <w:p w14:paraId="14956FF6" w14:textId="77777777" w:rsidR="00482C3C" w:rsidRDefault="00482C3C"/>
    <w:p w14:paraId="43F4F321" w14:textId="77777777" w:rsidR="00482C3C" w:rsidRDefault="00482C3C"/>
    <w:p w14:paraId="27200CC3" w14:textId="77777777" w:rsidR="00482C3C" w:rsidRDefault="00482C3C">
      <w:r>
        <w:rPr>
          <w:rFonts w:ascii="Arial" w:hAnsi="Arial" w:cs="Arial"/>
          <w:noProof/>
        </w:rPr>
        <w:drawing>
          <wp:anchor distT="0" distB="0" distL="114300" distR="114300" simplePos="0" relativeHeight="251659264" behindDoc="0" locked="0" layoutInCell="1" allowOverlap="1" wp14:anchorId="5B18B22D" wp14:editId="5D784DCD">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64B2A" w14:textId="77777777" w:rsidR="00482C3C" w:rsidRDefault="00482C3C"/>
    <w:p w14:paraId="07CE5830" w14:textId="77777777" w:rsidR="00482C3C" w:rsidRDefault="00482C3C"/>
    <w:p w14:paraId="1219D952" w14:textId="77777777" w:rsidR="00482C3C" w:rsidRDefault="00482C3C"/>
    <w:p w14:paraId="04B2D4E4" w14:textId="77777777" w:rsidR="00482C3C" w:rsidRDefault="00482C3C"/>
    <w:p w14:paraId="5B9DE7D9" w14:textId="77777777" w:rsidR="00482C3C" w:rsidRDefault="00482C3C"/>
    <w:p w14:paraId="53D45270" w14:textId="77777777" w:rsidR="00482C3C" w:rsidRDefault="00482C3C"/>
    <w:p w14:paraId="136B6E07" w14:textId="77777777" w:rsidR="00482C3C" w:rsidRDefault="00482C3C"/>
    <w:p w14:paraId="1B68C621" w14:textId="77777777" w:rsidR="00482C3C" w:rsidRDefault="00482C3C"/>
    <w:p w14:paraId="1D85B3B0" w14:textId="77777777" w:rsidR="00482C3C" w:rsidRDefault="00482C3C"/>
    <w:p w14:paraId="2D4B164B" w14:textId="77777777" w:rsidR="00482C3C" w:rsidRDefault="00482C3C"/>
    <w:p w14:paraId="34A30D4B" w14:textId="77777777" w:rsidR="00482C3C" w:rsidRDefault="00482C3C"/>
    <w:p w14:paraId="6E41CC1D" w14:textId="77777777" w:rsidR="00482C3C" w:rsidRDefault="00482C3C"/>
    <w:p w14:paraId="6D405484" w14:textId="77777777" w:rsidR="00482C3C" w:rsidRDefault="00482C3C"/>
    <w:p w14:paraId="57F74004" w14:textId="77777777" w:rsidR="00482C3C" w:rsidRDefault="00482C3C">
      <w:pPr>
        <w:rPr>
          <w:noProof/>
        </w:rPr>
      </w:pPr>
      <w:r>
        <w:rPr>
          <w:noProof/>
        </w:rPr>
        <mc:AlternateContent>
          <mc:Choice Requires="wps">
            <w:drawing>
              <wp:anchor distT="0" distB="0" distL="114300" distR="114300" simplePos="0" relativeHeight="251660288" behindDoc="0" locked="0" layoutInCell="1" allowOverlap="1" wp14:anchorId="6B4D8910" wp14:editId="1890119E">
                <wp:simplePos x="0" y="0"/>
                <wp:positionH relativeFrom="column">
                  <wp:posOffset>-104775</wp:posOffset>
                </wp:positionH>
                <wp:positionV relativeFrom="paragraph">
                  <wp:posOffset>1229995</wp:posOffset>
                </wp:positionV>
                <wp:extent cx="6315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ACB2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96.85pt" to="489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" strokecolor="black [3213]" strokeweight="1pt"/>
            </w:pict>
          </mc:Fallback>
        </mc:AlternateContent>
      </w:r>
      <w:r w:rsidRPr="008B50E8">
        <w:rPr>
          <w:rFonts w:ascii="Arial" w:hAnsi="Arial" w:cs="Arial"/>
          <w:color w:val="073873"/>
          <w:sz w:val="80"/>
          <w:szCs w:val="80"/>
        </w:rPr>
        <w:t>REQUEST FOR PROPOSALS</w:t>
      </w:r>
      <w:r>
        <w:rPr>
          <w:noProof/>
        </w:rPr>
        <w:t xml:space="preserve"> </w:t>
      </w:r>
    </w:p>
    <w:p w14:paraId="435FC13B" w14:textId="77777777" w:rsidR="00482C3C" w:rsidRDefault="00482C3C">
      <w:pPr>
        <w:rPr>
          <w:noProof/>
        </w:rPr>
      </w:pPr>
    </w:p>
    <w:p w14:paraId="4B84BDDD"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3E74A16D" w14:textId="77777777" w:rsidR="00482C3C" w:rsidRPr="00E97F8C" w:rsidRDefault="00482C3C">
      <w:pPr>
        <w:rPr>
          <w:rFonts w:ascii="Arial" w:hAnsi="Arial" w:cs="Arial"/>
          <w:noProof/>
          <w:sz w:val="28"/>
          <w:szCs w:val="28"/>
        </w:rPr>
      </w:pPr>
    </w:p>
    <w:p w14:paraId="1B6199C8" w14:textId="77777777" w:rsidR="0054740B" w:rsidRPr="00E97F8C" w:rsidRDefault="0054740B">
      <w:pPr>
        <w:rPr>
          <w:rFonts w:ascii="Arial" w:hAnsi="Arial" w:cs="Arial"/>
          <w:noProof/>
          <w:sz w:val="28"/>
          <w:szCs w:val="28"/>
        </w:rPr>
      </w:pPr>
    </w:p>
    <w:p w14:paraId="0A555691" w14:textId="77777777" w:rsidR="00482C3C" w:rsidRPr="00E97F8C" w:rsidRDefault="00482C3C">
      <w:pPr>
        <w:rPr>
          <w:rFonts w:ascii="Arial" w:hAnsi="Arial" w:cs="Arial"/>
          <w:noProof/>
          <w:sz w:val="28"/>
          <w:szCs w:val="28"/>
        </w:rPr>
      </w:pPr>
    </w:p>
    <w:p w14:paraId="06E6A20A"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58E3174C" w14:textId="77777777" w:rsidR="00482C3C" w:rsidRPr="00E97F8C" w:rsidRDefault="00482C3C">
      <w:pPr>
        <w:rPr>
          <w:rFonts w:ascii="Arial" w:hAnsi="Arial" w:cs="Arial"/>
          <w:noProof/>
          <w:sz w:val="28"/>
          <w:szCs w:val="28"/>
        </w:rPr>
      </w:pPr>
    </w:p>
    <w:p w14:paraId="1B01AB42" w14:textId="5861EF65" w:rsidR="00482C3C" w:rsidRPr="00E97F8C" w:rsidRDefault="00AA07B3">
      <w:pPr>
        <w:rPr>
          <w:rFonts w:ascii="Arial" w:hAnsi="Arial" w:cs="Arial"/>
          <w:noProof/>
          <w:sz w:val="28"/>
          <w:szCs w:val="28"/>
        </w:rPr>
      </w:pPr>
      <w:r>
        <w:rPr>
          <w:rFonts w:ascii="Arial" w:hAnsi="Arial" w:cs="Arial"/>
          <w:noProof/>
          <w:sz w:val="28"/>
          <w:szCs w:val="28"/>
        </w:rPr>
        <w:t>RFP 25-11 HEALTH INSURANCE-BENEFITS BROKER-SERVICER</w:t>
      </w:r>
    </w:p>
    <w:p w14:paraId="2A13C4FD" w14:textId="77777777" w:rsidR="00482C3C" w:rsidRPr="00E97F8C" w:rsidRDefault="00482C3C">
      <w:pPr>
        <w:rPr>
          <w:rFonts w:ascii="Arial" w:hAnsi="Arial" w:cs="Arial"/>
          <w:noProof/>
          <w:sz w:val="28"/>
          <w:szCs w:val="28"/>
        </w:rPr>
      </w:pPr>
    </w:p>
    <w:p w14:paraId="5378F8B9" w14:textId="77777777" w:rsidR="00E97F8C" w:rsidRDefault="00E97F8C">
      <w:pPr>
        <w:rPr>
          <w:rFonts w:ascii="Arial" w:hAnsi="Arial" w:cs="Arial"/>
          <w:b/>
          <w:noProof/>
          <w:sz w:val="28"/>
          <w:szCs w:val="28"/>
        </w:rPr>
      </w:pPr>
    </w:p>
    <w:p w14:paraId="62EAB0BD" w14:textId="77777777" w:rsidR="00482C3C" w:rsidRPr="00E97F8C" w:rsidRDefault="00482C3C">
      <w:pPr>
        <w:rPr>
          <w:rFonts w:ascii="Arial" w:hAnsi="Arial" w:cs="Arial"/>
          <w:b/>
          <w:noProof/>
          <w:sz w:val="28"/>
          <w:szCs w:val="28"/>
        </w:rPr>
      </w:pPr>
      <w:r w:rsidRPr="00E97F8C">
        <w:rPr>
          <w:rFonts w:ascii="Arial" w:hAnsi="Arial" w:cs="Arial"/>
          <w:b/>
          <w:noProof/>
          <w:sz w:val="28"/>
          <w:szCs w:val="28"/>
        </w:rPr>
        <w:t>PROPOSALS DUE:</w:t>
      </w:r>
    </w:p>
    <w:p w14:paraId="608B3333" w14:textId="77777777" w:rsidR="00482C3C" w:rsidRPr="00E97F8C" w:rsidRDefault="00482C3C">
      <w:pPr>
        <w:rPr>
          <w:rFonts w:ascii="Arial" w:hAnsi="Arial" w:cs="Arial"/>
          <w:noProof/>
          <w:sz w:val="28"/>
          <w:szCs w:val="28"/>
        </w:rPr>
      </w:pPr>
    </w:p>
    <w:p w14:paraId="573824FC" w14:textId="1D09FA56" w:rsidR="00482C3C" w:rsidRPr="00E97F8C" w:rsidRDefault="00B831D2">
      <w:pPr>
        <w:rPr>
          <w:rFonts w:ascii="Arial" w:hAnsi="Arial" w:cs="Arial"/>
          <w:sz w:val="28"/>
          <w:szCs w:val="28"/>
        </w:rPr>
      </w:pPr>
      <w:r w:rsidRPr="00726960">
        <w:rPr>
          <w:rFonts w:ascii="Arial" w:hAnsi="Arial" w:cs="Arial"/>
          <w:sz w:val="28"/>
          <w:szCs w:val="28"/>
        </w:rPr>
        <w:t>ON OR BEFORE</w:t>
      </w:r>
      <w:r w:rsidRPr="00726960">
        <w:rPr>
          <w:rFonts w:ascii="Arial" w:hAnsi="Arial" w:cs="Arial"/>
          <w:b/>
          <w:sz w:val="28"/>
          <w:szCs w:val="28"/>
        </w:rPr>
        <w:t xml:space="preserve"> </w:t>
      </w:r>
      <w:r w:rsidR="00726960">
        <w:rPr>
          <w:rFonts w:ascii="Arial" w:hAnsi="Arial" w:cs="Arial"/>
          <w:b/>
          <w:sz w:val="28"/>
          <w:szCs w:val="28"/>
        </w:rPr>
        <w:t>MARCH 1</w:t>
      </w:r>
      <w:r w:rsidR="00DB08E2">
        <w:rPr>
          <w:rFonts w:ascii="Arial" w:hAnsi="Arial" w:cs="Arial"/>
          <w:b/>
          <w:sz w:val="28"/>
          <w:szCs w:val="28"/>
        </w:rPr>
        <w:t>2</w:t>
      </w:r>
      <w:r w:rsidR="00726960">
        <w:rPr>
          <w:rFonts w:ascii="Arial" w:hAnsi="Arial" w:cs="Arial"/>
          <w:b/>
          <w:sz w:val="28"/>
          <w:szCs w:val="28"/>
        </w:rPr>
        <w:t>, 2026</w:t>
      </w:r>
      <w:r w:rsidR="00482C3C" w:rsidRPr="00E97F8C">
        <w:rPr>
          <w:rFonts w:ascii="Arial" w:hAnsi="Arial" w:cs="Arial"/>
          <w:sz w:val="28"/>
          <w:szCs w:val="28"/>
        </w:rPr>
        <w:t xml:space="preserve"> </w:t>
      </w:r>
      <w:r w:rsidR="007B1FC4">
        <w:rPr>
          <w:rFonts w:ascii="Arial" w:hAnsi="Arial" w:cs="Arial"/>
          <w:b/>
          <w:sz w:val="28"/>
          <w:szCs w:val="28"/>
        </w:rPr>
        <w:t>3</w:t>
      </w:r>
      <w:r w:rsidR="00482C3C" w:rsidRPr="004A0D18">
        <w:rPr>
          <w:rFonts w:ascii="Arial" w:hAnsi="Arial" w:cs="Arial"/>
          <w:b/>
          <w:sz w:val="28"/>
          <w:szCs w:val="28"/>
        </w:rPr>
        <w:t>:</w:t>
      </w:r>
      <w:r w:rsidR="00482C3C" w:rsidRPr="00E97F8C">
        <w:rPr>
          <w:rFonts w:ascii="Arial" w:hAnsi="Arial" w:cs="Arial"/>
          <w:b/>
          <w:sz w:val="28"/>
          <w:szCs w:val="28"/>
        </w:rPr>
        <w:t xml:space="preserve">00 </w:t>
      </w:r>
      <w:r w:rsidR="007B1FC4">
        <w:rPr>
          <w:rFonts w:ascii="Arial" w:hAnsi="Arial" w:cs="Arial"/>
          <w:b/>
          <w:sz w:val="28"/>
          <w:szCs w:val="28"/>
        </w:rPr>
        <w:t>P</w:t>
      </w:r>
      <w:r w:rsidR="00482C3C" w:rsidRPr="00E97F8C">
        <w:rPr>
          <w:rFonts w:ascii="Arial" w:hAnsi="Arial" w:cs="Arial"/>
          <w:b/>
          <w:sz w:val="28"/>
          <w:szCs w:val="28"/>
        </w:rPr>
        <w:t>.M.</w:t>
      </w:r>
      <w:r w:rsidR="00482C3C" w:rsidRPr="00E97F8C">
        <w:rPr>
          <w:rFonts w:ascii="Arial" w:hAnsi="Arial" w:cs="Arial"/>
          <w:sz w:val="28"/>
          <w:szCs w:val="28"/>
        </w:rPr>
        <w:t xml:space="preserve"> PACIFIC TIME</w:t>
      </w:r>
    </w:p>
    <w:p w14:paraId="1FEFC23F" w14:textId="77777777" w:rsidR="00E201C3" w:rsidRPr="00E97F8C" w:rsidRDefault="00E201C3">
      <w:pPr>
        <w:rPr>
          <w:rFonts w:ascii="Arial" w:hAnsi="Arial" w:cs="Arial"/>
          <w:sz w:val="28"/>
          <w:szCs w:val="28"/>
        </w:rPr>
      </w:pPr>
    </w:p>
    <w:p w14:paraId="4BFBB78A" w14:textId="77777777" w:rsidR="00E201C3" w:rsidRPr="00E97F8C" w:rsidRDefault="00E201C3">
      <w:pPr>
        <w:rPr>
          <w:rFonts w:ascii="Arial" w:hAnsi="Arial" w:cs="Arial"/>
          <w:sz w:val="28"/>
          <w:szCs w:val="28"/>
        </w:rPr>
      </w:pPr>
    </w:p>
    <w:p w14:paraId="12BCFC02" w14:textId="77777777" w:rsidR="00E201C3" w:rsidRDefault="00E201C3">
      <w:pPr>
        <w:rPr>
          <w:rFonts w:ascii="Arial" w:hAnsi="Arial" w:cs="Arial"/>
          <w:sz w:val="28"/>
          <w:szCs w:val="28"/>
        </w:rPr>
      </w:pPr>
    </w:p>
    <w:p w14:paraId="771C8827" w14:textId="77777777" w:rsidR="00E97F8C" w:rsidRDefault="00E97F8C">
      <w:pPr>
        <w:rPr>
          <w:rFonts w:ascii="Arial" w:hAnsi="Arial" w:cs="Arial"/>
          <w:sz w:val="28"/>
          <w:szCs w:val="28"/>
        </w:rPr>
      </w:pPr>
    </w:p>
    <w:p w14:paraId="1CA03F8C" w14:textId="77777777" w:rsidR="00E97F8C" w:rsidRDefault="00E97F8C">
      <w:pPr>
        <w:rPr>
          <w:rFonts w:ascii="Arial" w:hAnsi="Arial" w:cs="Arial"/>
          <w:sz w:val="28"/>
          <w:szCs w:val="28"/>
        </w:rPr>
      </w:pPr>
    </w:p>
    <w:p w14:paraId="4AB2AF9B" w14:textId="77777777" w:rsidR="00E97F8C" w:rsidRDefault="00E97F8C">
      <w:pPr>
        <w:rPr>
          <w:rFonts w:ascii="Arial" w:hAnsi="Arial" w:cs="Arial"/>
          <w:sz w:val="28"/>
          <w:szCs w:val="28"/>
        </w:rPr>
        <w:sectPr w:rsidR="00E97F8C" w:rsidSect="001D585B">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432" w:gutter="0"/>
          <w:cols w:space="720"/>
          <w:titlePg/>
          <w:docGrid w:linePitch="360"/>
        </w:sectPr>
      </w:pPr>
    </w:p>
    <w:p w14:paraId="4407ADAB"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759E4339" w14:textId="77777777" w:rsidR="00E201C3" w:rsidRPr="00E201C3" w:rsidRDefault="00E201C3" w:rsidP="00E201C3">
      <w:pPr>
        <w:pStyle w:val="ListParagraph"/>
        <w:rPr>
          <w:rFonts w:ascii="Times New Roman" w:hAnsi="Times New Roman" w:cs="Times New Roman"/>
          <w:sz w:val="24"/>
          <w:szCs w:val="24"/>
        </w:rPr>
      </w:pPr>
    </w:p>
    <w:p w14:paraId="5385D432" w14:textId="0455A0CB" w:rsidR="00E201C3" w:rsidRPr="00751382" w:rsidRDefault="00E201C3" w:rsidP="00E201C3">
      <w:pPr>
        <w:pStyle w:val="ListParagraph"/>
        <w:rPr>
          <w:rFonts w:ascii="Times New Roman" w:hAnsi="Times New Roman" w:cs="Times New Roman"/>
          <w:sz w:val="24"/>
          <w:szCs w:val="24"/>
        </w:rPr>
      </w:pPr>
      <w:r w:rsidRPr="00751382">
        <w:rPr>
          <w:rFonts w:ascii="Times New Roman" w:hAnsi="Times New Roman" w:cs="Times New Roman"/>
          <w:sz w:val="24"/>
          <w:szCs w:val="24"/>
        </w:rPr>
        <w:t xml:space="preserve">The Superior Court of California, County of San Bernardino (“Court”) is seeking </w:t>
      </w:r>
      <w:r w:rsidR="0002123A" w:rsidRPr="00751382">
        <w:rPr>
          <w:rFonts w:ascii="Times New Roman" w:hAnsi="Times New Roman" w:cs="Times New Roman"/>
          <w:sz w:val="24"/>
          <w:szCs w:val="24"/>
        </w:rPr>
        <w:t xml:space="preserve">proposals from qualified </w:t>
      </w:r>
      <w:r w:rsidRPr="00751382">
        <w:rPr>
          <w:rFonts w:ascii="Times New Roman" w:hAnsi="Times New Roman" w:cs="Times New Roman"/>
          <w:sz w:val="24"/>
          <w:szCs w:val="24"/>
        </w:rPr>
        <w:t>person</w:t>
      </w:r>
      <w:r w:rsidR="0002123A" w:rsidRPr="00751382">
        <w:rPr>
          <w:rFonts w:ascii="Times New Roman" w:hAnsi="Times New Roman" w:cs="Times New Roman"/>
          <w:sz w:val="24"/>
          <w:szCs w:val="24"/>
        </w:rPr>
        <w:t>s</w:t>
      </w:r>
      <w:r w:rsidRPr="00751382">
        <w:rPr>
          <w:rFonts w:ascii="Times New Roman" w:hAnsi="Times New Roman" w:cs="Times New Roman"/>
          <w:sz w:val="24"/>
          <w:szCs w:val="24"/>
        </w:rPr>
        <w:t xml:space="preserve"> or entit</w:t>
      </w:r>
      <w:r w:rsidR="0002123A" w:rsidRPr="00751382">
        <w:rPr>
          <w:rFonts w:ascii="Times New Roman" w:hAnsi="Times New Roman" w:cs="Times New Roman"/>
          <w:sz w:val="24"/>
          <w:szCs w:val="24"/>
        </w:rPr>
        <w:t>ies</w:t>
      </w:r>
      <w:r w:rsidRPr="00751382">
        <w:rPr>
          <w:rFonts w:ascii="Times New Roman" w:hAnsi="Times New Roman" w:cs="Times New Roman"/>
          <w:sz w:val="24"/>
          <w:szCs w:val="24"/>
        </w:rPr>
        <w:t xml:space="preserve"> </w:t>
      </w:r>
      <w:r w:rsidR="00751382" w:rsidRPr="00751382">
        <w:rPr>
          <w:rFonts w:ascii="Times New Roman" w:hAnsi="Times New Roman" w:cs="Times New Roman"/>
          <w:sz w:val="24"/>
          <w:szCs w:val="24"/>
        </w:rPr>
        <w:t>(hereinafter referred to as “</w:t>
      </w:r>
      <w:r w:rsidR="003D11B3">
        <w:rPr>
          <w:rFonts w:ascii="Times New Roman" w:hAnsi="Times New Roman" w:cs="Times New Roman"/>
          <w:sz w:val="24"/>
          <w:szCs w:val="24"/>
        </w:rPr>
        <w:t>Bidder</w:t>
      </w:r>
      <w:r w:rsidR="00751382" w:rsidRPr="00751382">
        <w:rPr>
          <w:rFonts w:ascii="Times New Roman" w:hAnsi="Times New Roman" w:cs="Times New Roman"/>
          <w:sz w:val="24"/>
          <w:szCs w:val="24"/>
        </w:rPr>
        <w:t>” or “</w:t>
      </w:r>
      <w:r w:rsidR="003D11B3">
        <w:rPr>
          <w:rFonts w:ascii="Times New Roman" w:hAnsi="Times New Roman" w:cs="Times New Roman"/>
          <w:sz w:val="24"/>
          <w:szCs w:val="24"/>
        </w:rPr>
        <w:t>Bidder</w:t>
      </w:r>
      <w:r w:rsidR="00751382" w:rsidRPr="00751382">
        <w:rPr>
          <w:rFonts w:ascii="Times New Roman" w:hAnsi="Times New Roman" w:cs="Times New Roman"/>
          <w:sz w:val="24"/>
          <w:szCs w:val="24"/>
        </w:rPr>
        <w:t xml:space="preserve">s”) </w:t>
      </w:r>
      <w:r w:rsidR="00862F34" w:rsidRPr="00751382">
        <w:rPr>
          <w:rFonts w:ascii="Times New Roman" w:hAnsi="Times New Roman" w:cs="Times New Roman"/>
          <w:sz w:val="24"/>
          <w:szCs w:val="24"/>
        </w:rPr>
        <w:t>with expertise in providing</w:t>
      </w:r>
      <w:r w:rsidR="00AA07B3">
        <w:rPr>
          <w:rFonts w:ascii="Times New Roman" w:hAnsi="Times New Roman" w:cs="Times New Roman"/>
          <w:color w:val="FF0000"/>
          <w:sz w:val="24"/>
          <w:szCs w:val="24"/>
        </w:rPr>
        <w:t xml:space="preserve"> </w:t>
      </w:r>
      <w:r w:rsidR="00AA07B3" w:rsidRPr="005E4A94">
        <w:rPr>
          <w:rFonts w:ascii="Times New Roman" w:hAnsi="Times New Roman" w:cs="Times New Roman"/>
          <w:sz w:val="24"/>
          <w:szCs w:val="24"/>
        </w:rPr>
        <w:t>insurance brokerage and consulting services</w:t>
      </w:r>
      <w:r w:rsidR="00AA07B3">
        <w:rPr>
          <w:rFonts w:ascii="Times New Roman" w:hAnsi="Times New Roman" w:cs="Times New Roman"/>
          <w:sz w:val="24"/>
          <w:szCs w:val="24"/>
        </w:rPr>
        <w:t xml:space="preserve"> </w:t>
      </w:r>
      <w:r w:rsidR="00AA07B3" w:rsidRPr="006635E6">
        <w:rPr>
          <w:rFonts w:ascii="Times New Roman" w:hAnsi="Times New Roman" w:cs="Times New Roman"/>
          <w:sz w:val="24"/>
          <w:szCs w:val="24"/>
        </w:rPr>
        <w:t>that will be named as its Broker of Record (</w:t>
      </w:r>
      <w:r w:rsidR="00AA07B3">
        <w:rPr>
          <w:rFonts w:ascii="Times New Roman" w:hAnsi="Times New Roman" w:cs="Times New Roman"/>
          <w:sz w:val="24"/>
          <w:szCs w:val="24"/>
        </w:rPr>
        <w:t>“C</w:t>
      </w:r>
      <w:r w:rsidR="00AA07B3" w:rsidRPr="006635E6">
        <w:rPr>
          <w:rFonts w:ascii="Times New Roman" w:hAnsi="Times New Roman" w:cs="Times New Roman"/>
          <w:sz w:val="24"/>
          <w:szCs w:val="24"/>
        </w:rPr>
        <w:t>ontractor</w:t>
      </w:r>
      <w:r w:rsidR="00AA07B3">
        <w:rPr>
          <w:rFonts w:ascii="Times New Roman" w:hAnsi="Times New Roman" w:cs="Times New Roman"/>
          <w:sz w:val="24"/>
          <w:szCs w:val="24"/>
        </w:rPr>
        <w:t>”</w:t>
      </w:r>
      <w:r w:rsidR="00AA07B3" w:rsidRPr="006635E6">
        <w:rPr>
          <w:rFonts w:ascii="Times New Roman" w:hAnsi="Times New Roman" w:cs="Times New Roman"/>
          <w:sz w:val="24"/>
          <w:szCs w:val="24"/>
        </w:rPr>
        <w:t>)</w:t>
      </w:r>
      <w:r w:rsidR="00AA07B3">
        <w:rPr>
          <w:rFonts w:ascii="Times New Roman" w:hAnsi="Times New Roman" w:cs="Times New Roman"/>
          <w:sz w:val="24"/>
          <w:szCs w:val="24"/>
        </w:rPr>
        <w:t>.</w:t>
      </w:r>
    </w:p>
    <w:p w14:paraId="502A70FB" w14:textId="77777777" w:rsidR="00E201C3" w:rsidRPr="00751382" w:rsidRDefault="00E201C3" w:rsidP="00E201C3">
      <w:pPr>
        <w:pStyle w:val="ListParagraph"/>
        <w:tabs>
          <w:tab w:val="left" w:pos="0"/>
        </w:tabs>
        <w:rPr>
          <w:rFonts w:ascii="Times New Roman" w:hAnsi="Times New Roman" w:cs="Times New Roman"/>
          <w:sz w:val="24"/>
          <w:szCs w:val="24"/>
        </w:rPr>
      </w:pPr>
    </w:p>
    <w:p w14:paraId="073D3FD4" w14:textId="2717C83D" w:rsidR="00E201C3" w:rsidRPr="00E201C3" w:rsidRDefault="004A0D18" w:rsidP="00E201C3">
      <w:pPr>
        <w:pStyle w:val="ListParagraph"/>
        <w:rPr>
          <w:rFonts w:ascii="Times New Roman" w:hAnsi="Times New Roman" w:cs="Times New Roman"/>
          <w:sz w:val="24"/>
          <w:szCs w:val="24"/>
        </w:rPr>
      </w:pPr>
      <w:r w:rsidRPr="00E201C3">
        <w:rPr>
          <w:rFonts w:ascii="Times New Roman" w:hAnsi="Times New Roman" w:cs="Times New Roman"/>
          <w:sz w:val="24"/>
          <w:szCs w:val="24"/>
        </w:rPr>
        <w:t>The type of award anticipated is</w:t>
      </w:r>
      <w:r w:rsidRPr="000A4424">
        <w:rPr>
          <w:rFonts w:ascii="Times New Roman" w:hAnsi="Times New Roman" w:cs="Times New Roman"/>
          <w:sz w:val="24"/>
          <w:szCs w:val="24"/>
        </w:rPr>
        <w:t xml:space="preserve"> Firm Fixed Price for a term of three (3) year</w:t>
      </w:r>
      <w:r w:rsidR="00AA07B3">
        <w:rPr>
          <w:rFonts w:ascii="Times New Roman" w:hAnsi="Times New Roman" w:cs="Times New Roman"/>
          <w:sz w:val="24"/>
          <w:szCs w:val="24"/>
        </w:rPr>
        <w:t xml:space="preserve">s. </w:t>
      </w:r>
      <w:r w:rsidR="00E201C3" w:rsidRPr="00E201C3">
        <w:rPr>
          <w:rFonts w:ascii="Times New Roman" w:hAnsi="Times New Roman" w:cs="Times New Roman"/>
          <w:sz w:val="24"/>
          <w:szCs w:val="24"/>
        </w:rPr>
        <w:t>A copy of this solicitation will be posted on the following website</w:t>
      </w:r>
      <w:r w:rsidR="00E518CC">
        <w:rPr>
          <w:rFonts w:ascii="Times New Roman" w:hAnsi="Times New Roman" w:cs="Times New Roman"/>
          <w:sz w:val="24"/>
          <w:szCs w:val="24"/>
        </w:rPr>
        <w:t>s</w:t>
      </w:r>
      <w:r w:rsidR="00E201C3" w:rsidRPr="00E201C3">
        <w:rPr>
          <w:rFonts w:ascii="Times New Roman" w:hAnsi="Times New Roman" w:cs="Times New Roman"/>
          <w:sz w:val="24"/>
          <w:szCs w:val="24"/>
        </w:rPr>
        <w:t>:</w:t>
      </w:r>
      <w:r w:rsidR="00E518CC">
        <w:rPr>
          <w:rFonts w:ascii="Times New Roman" w:hAnsi="Times New Roman" w:cs="Times New Roman"/>
          <w:sz w:val="24"/>
          <w:szCs w:val="24"/>
        </w:rPr>
        <w:t xml:space="preserve"> </w:t>
      </w:r>
      <w:hyperlink r:id="rId15" w:history="1">
        <w:r w:rsidR="00E518CC" w:rsidRPr="00E518CC">
          <w:rPr>
            <w:rStyle w:val="Hyperlink"/>
            <w:rFonts w:ascii="Times New Roman" w:hAnsi="Times New Roman" w:cs="Times New Roman"/>
            <w:i/>
            <w:sz w:val="24"/>
            <w:szCs w:val="24"/>
          </w:rPr>
          <w:t>https://caleprocure.ca.gov/pages/Events-BS3/event-search.aspx</w:t>
        </w:r>
      </w:hyperlink>
      <w:r w:rsidR="00E518CC">
        <w:rPr>
          <w:rFonts w:ascii="Times New Roman" w:hAnsi="Times New Roman" w:cs="Times New Roman"/>
          <w:i/>
          <w:sz w:val="24"/>
          <w:szCs w:val="24"/>
        </w:rPr>
        <w:t xml:space="preserve"> </w:t>
      </w:r>
      <w:r w:rsidR="00E518CC">
        <w:rPr>
          <w:rFonts w:ascii="Times New Roman" w:hAnsi="Times New Roman" w:cs="Times New Roman"/>
          <w:sz w:val="24"/>
          <w:szCs w:val="24"/>
        </w:rPr>
        <w:t xml:space="preserve">and </w:t>
      </w:r>
      <w:hyperlink r:id="rId16" w:history="1">
        <w:r w:rsidR="009D79F2">
          <w:rPr>
            <w:rStyle w:val="Hyperlink"/>
            <w:rFonts w:ascii="Times New Roman" w:hAnsi="Times New Roman" w:cs="Times New Roman"/>
            <w:i/>
            <w:sz w:val="24"/>
            <w:szCs w:val="24"/>
          </w:rPr>
          <w:t>https://sanbernardino.courts.ca.gov/general-information/request-proposal</w:t>
        </w:r>
      </w:hyperlink>
      <w:r w:rsidR="00E201C3" w:rsidRPr="00E201C3">
        <w:rPr>
          <w:rFonts w:ascii="Times New Roman" w:hAnsi="Times New Roman" w:cs="Times New Roman"/>
          <w:sz w:val="24"/>
          <w:szCs w:val="24"/>
        </w:rPr>
        <w:t>.</w:t>
      </w:r>
    </w:p>
    <w:p w14:paraId="53C6580B" w14:textId="77777777" w:rsidR="00E201C3" w:rsidRPr="00E201C3" w:rsidRDefault="00E201C3" w:rsidP="00E201C3">
      <w:pPr>
        <w:pStyle w:val="ListParagraph"/>
        <w:rPr>
          <w:rFonts w:ascii="Times New Roman" w:hAnsi="Times New Roman" w:cs="Times New Roman"/>
          <w:sz w:val="24"/>
          <w:szCs w:val="24"/>
        </w:rPr>
      </w:pPr>
    </w:p>
    <w:p w14:paraId="7B2C8864" w14:textId="77777777" w:rsidR="00E201C3" w:rsidRPr="00862F34"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DESCRIPTION OF GOODS AND/OR SERVICES</w:t>
      </w:r>
    </w:p>
    <w:p w14:paraId="767961D4" w14:textId="77777777" w:rsidR="00862F34" w:rsidRDefault="00862F34" w:rsidP="00862F34">
      <w:pPr>
        <w:pStyle w:val="ListParagraph"/>
        <w:rPr>
          <w:rFonts w:ascii="Times New Roman" w:hAnsi="Times New Roman" w:cs="Times New Roman"/>
          <w:sz w:val="24"/>
          <w:szCs w:val="24"/>
        </w:rPr>
      </w:pPr>
    </w:p>
    <w:p w14:paraId="29AB0BCF" w14:textId="77777777" w:rsidR="00862F34" w:rsidRDefault="00862F34" w:rsidP="00862F34">
      <w:pPr>
        <w:pStyle w:val="ListParagraph"/>
        <w:rPr>
          <w:rFonts w:ascii="Times New Roman" w:hAnsi="Times New Roman" w:cs="Times New Roman"/>
          <w:sz w:val="24"/>
          <w:szCs w:val="24"/>
        </w:rPr>
      </w:pPr>
      <w:r>
        <w:rPr>
          <w:rFonts w:ascii="Times New Roman" w:hAnsi="Times New Roman" w:cs="Times New Roman"/>
          <w:sz w:val="24"/>
          <w:szCs w:val="24"/>
        </w:rPr>
        <w:t>See Exhibit A: Statement of Work</w:t>
      </w:r>
    </w:p>
    <w:p w14:paraId="21F0DF8A" w14:textId="77777777" w:rsidR="00862F34" w:rsidRPr="00862F34" w:rsidRDefault="00862F34" w:rsidP="00862F34">
      <w:pPr>
        <w:pStyle w:val="ListParagraph"/>
        <w:rPr>
          <w:rFonts w:ascii="Times New Roman" w:hAnsi="Times New Roman" w:cs="Times New Roman"/>
          <w:sz w:val="24"/>
          <w:szCs w:val="24"/>
        </w:rPr>
      </w:pPr>
    </w:p>
    <w:p w14:paraId="30BC74B8" w14:textId="77777777" w:rsidR="00862F34" w:rsidRPr="00862F34"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TIMELINE FOR THIS RFP</w:t>
      </w:r>
    </w:p>
    <w:p w14:paraId="48D68A8A" w14:textId="77777777" w:rsidR="00862F34" w:rsidRDefault="00862F34" w:rsidP="00862F34">
      <w:pPr>
        <w:pStyle w:val="ListParagraph"/>
        <w:rPr>
          <w:rFonts w:ascii="Times New Roman" w:hAnsi="Times New Roman" w:cs="Times New Roman"/>
          <w:sz w:val="24"/>
          <w:szCs w:val="24"/>
        </w:rPr>
      </w:pPr>
    </w:p>
    <w:p w14:paraId="698DA5D9" w14:textId="77777777" w:rsidR="00862F34" w:rsidRDefault="00862F34" w:rsidP="00862F34">
      <w:pPr>
        <w:pStyle w:val="ListParagraph"/>
        <w:rPr>
          <w:rFonts w:ascii="Times New Roman" w:hAnsi="Times New Roman" w:cs="Times New Roman"/>
          <w:sz w:val="24"/>
          <w:szCs w:val="24"/>
        </w:rPr>
      </w:pPr>
      <w:r w:rsidRPr="00862F34">
        <w:rPr>
          <w:rFonts w:ascii="Times New Roman" w:hAnsi="Times New Roman" w:cs="Times New Roman"/>
          <w:sz w:val="24"/>
          <w:szCs w:val="24"/>
        </w:rPr>
        <w:t>The Court has developed the following list of key events related to this RFP.</w:t>
      </w:r>
      <w:r w:rsidR="002C61A4">
        <w:rPr>
          <w:rFonts w:ascii="Times New Roman" w:hAnsi="Times New Roman" w:cs="Times New Roman"/>
          <w:sz w:val="24"/>
          <w:szCs w:val="24"/>
        </w:rPr>
        <w:t xml:space="preserve"> </w:t>
      </w:r>
      <w:r w:rsidRPr="00862F34">
        <w:rPr>
          <w:rFonts w:ascii="Times New Roman" w:hAnsi="Times New Roman" w:cs="Times New Roman"/>
          <w:sz w:val="24"/>
          <w:szCs w:val="24"/>
        </w:rPr>
        <w:t>All dates are subject to change at the discretion of the Court.</w:t>
      </w:r>
    </w:p>
    <w:p w14:paraId="7A206E3D" w14:textId="77777777" w:rsidR="003B1E21" w:rsidRDefault="003B1E21" w:rsidP="00862F34">
      <w:pPr>
        <w:pStyle w:val="ListParagraph"/>
        <w:rPr>
          <w:rFonts w:ascii="Times New Roman" w:hAnsi="Times New Roman" w:cs="Times New Roman"/>
          <w:sz w:val="24"/>
          <w:szCs w:val="24"/>
        </w:rPr>
      </w:pPr>
    </w:p>
    <w:tbl>
      <w:tblPr>
        <w:tblpPr w:leftFromText="180" w:rightFromText="180" w:vertAnchor="text" w:horzAnchor="margin" w:tblpX="84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880"/>
      </w:tblGrid>
      <w:tr w:rsidR="00862F34" w:rsidRPr="00D77FEF" w14:paraId="7376BC6D" w14:textId="77777777" w:rsidTr="00B240E0">
        <w:trPr>
          <w:trHeight w:val="347"/>
          <w:tblHeader/>
        </w:trPr>
        <w:tc>
          <w:tcPr>
            <w:tcW w:w="5598" w:type="dxa"/>
            <w:shd w:val="clear" w:color="auto" w:fill="E6E6E6"/>
            <w:vAlign w:val="center"/>
          </w:tcPr>
          <w:p w14:paraId="49321664" w14:textId="77777777" w:rsidR="00862F34" w:rsidRPr="00862F34" w:rsidRDefault="00862F34" w:rsidP="00F82A16">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2880" w:type="dxa"/>
            <w:shd w:val="clear" w:color="auto" w:fill="E6E6E6"/>
            <w:vAlign w:val="center"/>
          </w:tcPr>
          <w:p w14:paraId="2191DA77" w14:textId="77777777" w:rsidR="00862F34" w:rsidRPr="00862F34" w:rsidRDefault="00862F34" w:rsidP="00F82A16">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04695DAC" w14:textId="77777777" w:rsidTr="00B240E0">
        <w:trPr>
          <w:trHeight w:val="437"/>
        </w:trPr>
        <w:tc>
          <w:tcPr>
            <w:tcW w:w="5598" w:type="dxa"/>
            <w:vAlign w:val="center"/>
          </w:tcPr>
          <w:p w14:paraId="2D27A074" w14:textId="77777777" w:rsidR="00862F34" w:rsidRPr="00277A26" w:rsidRDefault="00862F34" w:rsidP="00F82A16">
            <w:pPr>
              <w:widowControl w:val="0"/>
              <w:rPr>
                <w:rFonts w:ascii="Times New Roman" w:hAnsi="Times New Roman" w:cs="Times New Roman"/>
                <w:b/>
                <w:bCs/>
                <w:sz w:val="24"/>
                <w:szCs w:val="24"/>
              </w:rPr>
            </w:pPr>
            <w:r w:rsidRPr="00277A26">
              <w:rPr>
                <w:rFonts w:ascii="Times New Roman" w:hAnsi="Times New Roman" w:cs="Times New Roman"/>
                <w:bCs/>
                <w:sz w:val="24"/>
                <w:szCs w:val="24"/>
              </w:rPr>
              <w:t>RFP issued</w:t>
            </w:r>
            <w:r w:rsidRPr="00277A26">
              <w:rPr>
                <w:rFonts w:ascii="Times New Roman" w:hAnsi="Times New Roman" w:cs="Times New Roman"/>
                <w:b/>
                <w:bCs/>
                <w:vanish/>
                <w:color w:val="0000FF"/>
                <w:sz w:val="24"/>
                <w:szCs w:val="24"/>
              </w:rPr>
              <w:t>:</w:t>
            </w:r>
          </w:p>
        </w:tc>
        <w:tc>
          <w:tcPr>
            <w:tcW w:w="2880" w:type="dxa"/>
            <w:vAlign w:val="center"/>
          </w:tcPr>
          <w:p w14:paraId="6443498C" w14:textId="14D4BD1F" w:rsidR="00862F34" w:rsidRPr="00277A26" w:rsidRDefault="003209E6" w:rsidP="00F82A16">
            <w:pPr>
              <w:widowControl w:val="0"/>
              <w:tabs>
                <w:tab w:val="left" w:pos="2178"/>
              </w:tabs>
              <w:jc w:val="center"/>
              <w:rPr>
                <w:rFonts w:ascii="Times New Roman" w:hAnsi="Times New Roman" w:cs="Times New Roman"/>
                <w:bCs/>
                <w:color w:val="FF0000"/>
                <w:sz w:val="24"/>
                <w:szCs w:val="24"/>
              </w:rPr>
            </w:pPr>
            <w:r w:rsidRPr="003209E6">
              <w:rPr>
                <w:rFonts w:ascii="Times New Roman" w:hAnsi="Times New Roman" w:cs="Times New Roman"/>
                <w:bCs/>
                <w:sz w:val="24"/>
                <w:szCs w:val="24"/>
              </w:rPr>
              <w:t>February 1</w:t>
            </w:r>
            <w:r w:rsidR="002F3294">
              <w:rPr>
                <w:rFonts w:ascii="Times New Roman" w:hAnsi="Times New Roman" w:cs="Times New Roman"/>
                <w:bCs/>
                <w:sz w:val="24"/>
                <w:szCs w:val="24"/>
              </w:rPr>
              <w:t>1</w:t>
            </w:r>
            <w:r w:rsidRPr="003209E6">
              <w:rPr>
                <w:rFonts w:ascii="Times New Roman" w:hAnsi="Times New Roman" w:cs="Times New Roman"/>
                <w:bCs/>
                <w:sz w:val="24"/>
                <w:szCs w:val="24"/>
              </w:rPr>
              <w:t>, 2026</w:t>
            </w:r>
          </w:p>
        </w:tc>
      </w:tr>
      <w:tr w:rsidR="003209E6" w:rsidRPr="00D37B48" w14:paraId="549A2564" w14:textId="77777777" w:rsidTr="00B240E0">
        <w:trPr>
          <w:trHeight w:val="533"/>
        </w:trPr>
        <w:tc>
          <w:tcPr>
            <w:tcW w:w="5598" w:type="dxa"/>
            <w:vAlign w:val="center"/>
          </w:tcPr>
          <w:p w14:paraId="593B52D8" w14:textId="6091EEC6"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Deadline for questions</w:t>
            </w:r>
          </w:p>
        </w:tc>
        <w:tc>
          <w:tcPr>
            <w:tcW w:w="2880" w:type="dxa"/>
            <w:vAlign w:val="center"/>
          </w:tcPr>
          <w:p w14:paraId="6FA3ACB0" w14:textId="40681A2A" w:rsidR="003209E6" w:rsidRPr="003209E6" w:rsidRDefault="003209E6" w:rsidP="00524901">
            <w:pPr>
              <w:widowControl w:val="0"/>
              <w:tabs>
                <w:tab w:val="left" w:pos="2178"/>
              </w:tabs>
              <w:jc w:val="center"/>
              <w:rPr>
                <w:rFonts w:ascii="Times New Roman" w:hAnsi="Times New Roman" w:cs="Times New Roman"/>
                <w:bCs/>
                <w:sz w:val="24"/>
                <w:szCs w:val="24"/>
              </w:rPr>
            </w:pPr>
            <w:r w:rsidRPr="003209E6">
              <w:rPr>
                <w:rFonts w:ascii="Times New Roman" w:hAnsi="Times New Roman" w:cs="Times New Roman"/>
                <w:bCs/>
                <w:sz w:val="24"/>
                <w:szCs w:val="24"/>
              </w:rPr>
              <w:t>February 2</w:t>
            </w:r>
            <w:r w:rsidR="002F3294">
              <w:rPr>
                <w:rFonts w:ascii="Times New Roman" w:hAnsi="Times New Roman" w:cs="Times New Roman"/>
                <w:bCs/>
                <w:sz w:val="24"/>
                <w:szCs w:val="24"/>
              </w:rPr>
              <w:t>3</w:t>
            </w:r>
            <w:r w:rsidRPr="003209E6">
              <w:rPr>
                <w:rFonts w:ascii="Times New Roman" w:hAnsi="Times New Roman" w:cs="Times New Roman"/>
                <w:bCs/>
                <w:sz w:val="24"/>
                <w:szCs w:val="24"/>
              </w:rPr>
              <w:t>, 2026</w:t>
            </w:r>
          </w:p>
          <w:p w14:paraId="3BA56ED8" w14:textId="7524BCE4" w:rsidR="003209E6" w:rsidRPr="00277A26" w:rsidRDefault="003209E6" w:rsidP="007C293E">
            <w:pPr>
              <w:widowControl w:val="0"/>
              <w:tabs>
                <w:tab w:val="left" w:pos="2178"/>
              </w:tabs>
              <w:jc w:val="center"/>
              <w:rPr>
                <w:rFonts w:ascii="Times New Roman" w:hAnsi="Times New Roman" w:cs="Times New Roman"/>
                <w:bCs/>
                <w:color w:val="FF0000"/>
                <w:sz w:val="24"/>
                <w:szCs w:val="24"/>
              </w:rPr>
            </w:pPr>
            <w:r w:rsidRPr="00277A26">
              <w:rPr>
                <w:rFonts w:ascii="Times New Roman" w:hAnsi="Times New Roman" w:cs="Times New Roman"/>
                <w:bCs/>
                <w:i/>
                <w:sz w:val="24"/>
                <w:szCs w:val="24"/>
              </w:rPr>
              <w:t>3:00 PM Pacific Time</w:t>
            </w:r>
          </w:p>
        </w:tc>
      </w:tr>
      <w:tr w:rsidR="003209E6" w:rsidRPr="00D37B48" w14:paraId="7F71C95B" w14:textId="77777777" w:rsidTr="00B240E0">
        <w:trPr>
          <w:trHeight w:val="552"/>
        </w:trPr>
        <w:tc>
          <w:tcPr>
            <w:tcW w:w="5598" w:type="dxa"/>
            <w:vAlign w:val="center"/>
          </w:tcPr>
          <w:p w14:paraId="38994DC3" w14:textId="587B3C8C"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Questions and answers posted</w:t>
            </w:r>
          </w:p>
        </w:tc>
        <w:tc>
          <w:tcPr>
            <w:tcW w:w="2880" w:type="dxa"/>
            <w:vAlign w:val="center"/>
          </w:tcPr>
          <w:p w14:paraId="48019304" w14:textId="74C0972B" w:rsidR="003209E6" w:rsidRPr="00277A26" w:rsidRDefault="002F3294" w:rsidP="00524901">
            <w:pPr>
              <w:widowControl w:val="0"/>
              <w:tabs>
                <w:tab w:val="left" w:pos="2178"/>
              </w:tabs>
              <w:jc w:val="center"/>
              <w:rPr>
                <w:rFonts w:ascii="Times New Roman" w:hAnsi="Times New Roman" w:cs="Times New Roman"/>
                <w:bCs/>
                <w:color w:val="FF0000"/>
                <w:sz w:val="24"/>
                <w:szCs w:val="24"/>
              </w:rPr>
            </w:pPr>
            <w:r>
              <w:rPr>
                <w:rFonts w:ascii="Times New Roman" w:hAnsi="Times New Roman" w:cs="Times New Roman"/>
                <w:bCs/>
                <w:sz w:val="24"/>
                <w:szCs w:val="24"/>
              </w:rPr>
              <w:t>March 2</w:t>
            </w:r>
            <w:r w:rsidR="003209E6" w:rsidRPr="003209E6">
              <w:rPr>
                <w:rFonts w:ascii="Times New Roman" w:hAnsi="Times New Roman" w:cs="Times New Roman"/>
                <w:bCs/>
                <w:sz w:val="24"/>
                <w:szCs w:val="24"/>
              </w:rPr>
              <w:t>, 2026</w:t>
            </w:r>
          </w:p>
        </w:tc>
      </w:tr>
      <w:tr w:rsidR="003209E6" w:rsidRPr="00D37B48" w14:paraId="4C63493D" w14:textId="77777777" w:rsidTr="00B240E0">
        <w:trPr>
          <w:trHeight w:val="500"/>
        </w:trPr>
        <w:tc>
          <w:tcPr>
            <w:tcW w:w="5598" w:type="dxa"/>
            <w:vAlign w:val="center"/>
          </w:tcPr>
          <w:p w14:paraId="4B469E25" w14:textId="389E2489" w:rsidR="003209E6" w:rsidRPr="00277A26" w:rsidRDefault="003209E6" w:rsidP="00524901">
            <w:pPr>
              <w:widowControl w:val="0"/>
              <w:rPr>
                <w:rFonts w:ascii="Times New Roman" w:hAnsi="Times New Roman" w:cs="Times New Roman"/>
                <w:bCs/>
                <w:sz w:val="24"/>
                <w:szCs w:val="24"/>
              </w:rPr>
            </w:pPr>
            <w:r w:rsidRPr="00B831D2">
              <w:rPr>
                <w:rFonts w:ascii="Times New Roman" w:hAnsi="Times New Roman" w:cs="Times New Roman"/>
                <w:b/>
                <w:bCs/>
                <w:sz w:val="24"/>
                <w:szCs w:val="24"/>
              </w:rPr>
              <w:t xml:space="preserve">Latest date and time proposal may be submitted </w:t>
            </w:r>
          </w:p>
        </w:tc>
        <w:tc>
          <w:tcPr>
            <w:tcW w:w="2880" w:type="dxa"/>
            <w:vAlign w:val="center"/>
          </w:tcPr>
          <w:p w14:paraId="7A5D5F5E" w14:textId="1B744BA1" w:rsidR="003209E6" w:rsidRPr="003209E6" w:rsidRDefault="003209E6" w:rsidP="00524901">
            <w:pPr>
              <w:widowControl w:val="0"/>
              <w:jc w:val="center"/>
              <w:rPr>
                <w:rFonts w:ascii="Times New Roman" w:hAnsi="Times New Roman" w:cs="Times New Roman"/>
                <w:b/>
                <w:bCs/>
                <w:sz w:val="24"/>
                <w:szCs w:val="24"/>
              </w:rPr>
            </w:pPr>
            <w:r w:rsidRPr="003209E6">
              <w:rPr>
                <w:rFonts w:ascii="Times New Roman" w:hAnsi="Times New Roman" w:cs="Times New Roman"/>
                <w:b/>
                <w:bCs/>
                <w:sz w:val="24"/>
                <w:szCs w:val="24"/>
              </w:rPr>
              <w:t>March 1</w:t>
            </w:r>
            <w:r w:rsidR="002F3294">
              <w:rPr>
                <w:rFonts w:ascii="Times New Roman" w:hAnsi="Times New Roman" w:cs="Times New Roman"/>
                <w:b/>
                <w:bCs/>
                <w:sz w:val="24"/>
                <w:szCs w:val="24"/>
              </w:rPr>
              <w:t>2</w:t>
            </w:r>
            <w:r w:rsidRPr="003209E6">
              <w:rPr>
                <w:rFonts w:ascii="Times New Roman" w:hAnsi="Times New Roman" w:cs="Times New Roman"/>
                <w:b/>
                <w:bCs/>
                <w:sz w:val="24"/>
                <w:szCs w:val="24"/>
              </w:rPr>
              <w:t>, 2026</w:t>
            </w:r>
          </w:p>
          <w:p w14:paraId="6F2DD578" w14:textId="6B209886" w:rsidR="003209E6" w:rsidRPr="00277A26" w:rsidRDefault="003209E6" w:rsidP="0099508F">
            <w:pPr>
              <w:widowControl w:val="0"/>
              <w:tabs>
                <w:tab w:val="left" w:pos="2178"/>
              </w:tabs>
              <w:jc w:val="center"/>
              <w:rPr>
                <w:rFonts w:ascii="Times New Roman" w:hAnsi="Times New Roman" w:cs="Times New Roman"/>
                <w:bCs/>
                <w:color w:val="FF0000"/>
                <w:sz w:val="24"/>
                <w:szCs w:val="24"/>
              </w:rPr>
            </w:pPr>
            <w:r w:rsidRPr="00B831D2">
              <w:rPr>
                <w:rFonts w:ascii="Times New Roman" w:hAnsi="Times New Roman" w:cs="Times New Roman"/>
                <w:b/>
                <w:bCs/>
                <w:i/>
                <w:sz w:val="24"/>
                <w:szCs w:val="24"/>
              </w:rPr>
              <w:t>3:00 PM Pacific Time</w:t>
            </w:r>
          </w:p>
        </w:tc>
      </w:tr>
      <w:tr w:rsidR="003209E6" w:rsidRPr="00D37B48" w14:paraId="5BE6326A" w14:textId="77777777" w:rsidTr="00B240E0">
        <w:trPr>
          <w:trHeight w:val="552"/>
        </w:trPr>
        <w:tc>
          <w:tcPr>
            <w:tcW w:w="5598" w:type="dxa"/>
            <w:vAlign w:val="center"/>
          </w:tcPr>
          <w:p w14:paraId="17FD91B0" w14:textId="72C3D9D0" w:rsidR="003209E6" w:rsidRPr="00B831D2" w:rsidRDefault="003209E6" w:rsidP="00524901">
            <w:pPr>
              <w:widowControl w:val="0"/>
              <w:rPr>
                <w:rFonts w:ascii="Times New Roman" w:hAnsi="Times New Roman" w:cs="Times New Roman"/>
                <w:b/>
                <w:bCs/>
                <w:sz w:val="24"/>
                <w:szCs w:val="24"/>
              </w:rPr>
            </w:pPr>
            <w:r w:rsidRPr="00277A26">
              <w:rPr>
                <w:rFonts w:ascii="Times New Roman" w:hAnsi="Times New Roman" w:cs="Times New Roman"/>
                <w:color w:val="000000"/>
                <w:sz w:val="24"/>
                <w:szCs w:val="24"/>
              </w:rPr>
              <w:t>Anticipated interview dates, if required (</w:t>
            </w:r>
            <w:r w:rsidRPr="00277A26">
              <w:rPr>
                <w:rFonts w:ascii="Times New Roman" w:hAnsi="Times New Roman" w:cs="Times New Roman"/>
                <w:i/>
                <w:color w:val="000000"/>
                <w:sz w:val="24"/>
                <w:szCs w:val="24"/>
              </w:rPr>
              <w:t>estimate only</w:t>
            </w:r>
            <w:r w:rsidRPr="00277A26">
              <w:rPr>
                <w:rFonts w:ascii="Times New Roman" w:hAnsi="Times New Roman" w:cs="Times New Roman"/>
                <w:color w:val="000000"/>
                <w:sz w:val="24"/>
                <w:szCs w:val="24"/>
              </w:rPr>
              <w:t>)</w:t>
            </w:r>
          </w:p>
        </w:tc>
        <w:tc>
          <w:tcPr>
            <w:tcW w:w="2880" w:type="dxa"/>
            <w:vAlign w:val="center"/>
          </w:tcPr>
          <w:p w14:paraId="2141E028" w14:textId="77777777" w:rsidR="003209E6" w:rsidRDefault="003209E6" w:rsidP="00524901">
            <w:pPr>
              <w:widowControl w:val="0"/>
              <w:jc w:val="center"/>
              <w:rPr>
                <w:rFonts w:ascii="Times New Roman" w:hAnsi="Times New Roman" w:cs="Times New Roman"/>
                <w:bCs/>
                <w:color w:val="FF0000"/>
                <w:sz w:val="24"/>
                <w:szCs w:val="24"/>
              </w:rPr>
            </w:pPr>
            <w:r w:rsidRPr="00E97F9A">
              <w:rPr>
                <w:rFonts w:ascii="Times New Roman" w:hAnsi="Times New Roman" w:cs="Times New Roman"/>
                <w:bCs/>
                <w:sz w:val="24"/>
                <w:szCs w:val="24"/>
              </w:rPr>
              <w:t>Week of</w:t>
            </w:r>
          </w:p>
          <w:p w14:paraId="00807A73" w14:textId="31C7C6D9" w:rsidR="003209E6" w:rsidRPr="003209E6" w:rsidRDefault="003209E6" w:rsidP="00524901">
            <w:pPr>
              <w:widowControl w:val="0"/>
              <w:jc w:val="center"/>
              <w:rPr>
                <w:rFonts w:ascii="Times New Roman" w:hAnsi="Times New Roman" w:cs="Times New Roman"/>
                <w:color w:val="FF0000"/>
                <w:sz w:val="24"/>
                <w:szCs w:val="24"/>
              </w:rPr>
            </w:pPr>
            <w:r w:rsidRPr="003209E6">
              <w:rPr>
                <w:rFonts w:ascii="Times New Roman" w:hAnsi="Times New Roman" w:cs="Times New Roman"/>
                <w:sz w:val="24"/>
                <w:szCs w:val="24"/>
              </w:rPr>
              <w:t>March 1</w:t>
            </w:r>
            <w:r w:rsidR="00DB08E2">
              <w:rPr>
                <w:rFonts w:ascii="Times New Roman" w:hAnsi="Times New Roman" w:cs="Times New Roman"/>
                <w:sz w:val="24"/>
                <w:szCs w:val="24"/>
              </w:rPr>
              <w:t>6</w:t>
            </w:r>
            <w:r w:rsidRPr="003209E6">
              <w:rPr>
                <w:rFonts w:ascii="Times New Roman" w:hAnsi="Times New Roman" w:cs="Times New Roman"/>
                <w:sz w:val="24"/>
                <w:szCs w:val="24"/>
              </w:rPr>
              <w:t>, 2026</w:t>
            </w:r>
          </w:p>
        </w:tc>
      </w:tr>
      <w:tr w:rsidR="003209E6" w:rsidRPr="00D37B48" w14:paraId="73DF71F9" w14:textId="77777777" w:rsidTr="00B240E0">
        <w:trPr>
          <w:trHeight w:val="455"/>
        </w:trPr>
        <w:tc>
          <w:tcPr>
            <w:tcW w:w="5598" w:type="dxa"/>
            <w:vAlign w:val="center"/>
          </w:tcPr>
          <w:p w14:paraId="292905E5" w14:textId="5F41FD05"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Evaluation of proposals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3C257905" w14:textId="77777777" w:rsidR="003209E6" w:rsidRDefault="003209E6" w:rsidP="007B37F8">
            <w:pPr>
              <w:widowControl w:val="0"/>
              <w:jc w:val="center"/>
              <w:rPr>
                <w:rFonts w:ascii="Times New Roman" w:hAnsi="Times New Roman" w:cs="Times New Roman"/>
                <w:bCs/>
                <w:color w:val="FF0000"/>
                <w:sz w:val="24"/>
                <w:szCs w:val="24"/>
              </w:rPr>
            </w:pPr>
            <w:r w:rsidRPr="00E97F9A">
              <w:rPr>
                <w:rFonts w:ascii="Times New Roman" w:hAnsi="Times New Roman" w:cs="Times New Roman"/>
                <w:bCs/>
                <w:sz w:val="24"/>
                <w:szCs w:val="24"/>
              </w:rPr>
              <w:t>Week of</w:t>
            </w:r>
          </w:p>
          <w:p w14:paraId="4DEC0DEF" w14:textId="58243358" w:rsidR="003209E6" w:rsidRPr="00277A26" w:rsidRDefault="0026053D" w:rsidP="00B51EA0">
            <w:pPr>
              <w:widowControl w:val="0"/>
              <w:jc w:val="center"/>
              <w:rPr>
                <w:rFonts w:ascii="Times New Roman" w:hAnsi="Times New Roman" w:cs="Times New Roman"/>
                <w:bCs/>
                <w:color w:val="FF0000"/>
                <w:sz w:val="24"/>
                <w:szCs w:val="24"/>
              </w:rPr>
            </w:pPr>
            <w:r w:rsidRPr="0026053D">
              <w:rPr>
                <w:rFonts w:ascii="Times New Roman" w:hAnsi="Times New Roman" w:cs="Times New Roman"/>
                <w:bCs/>
                <w:sz w:val="24"/>
                <w:szCs w:val="24"/>
              </w:rPr>
              <w:t xml:space="preserve">March </w:t>
            </w:r>
            <w:r w:rsidR="002F3294">
              <w:rPr>
                <w:rFonts w:ascii="Times New Roman" w:hAnsi="Times New Roman" w:cs="Times New Roman"/>
                <w:bCs/>
                <w:sz w:val="24"/>
                <w:szCs w:val="24"/>
              </w:rPr>
              <w:t>2</w:t>
            </w:r>
            <w:r w:rsidR="00DB08E2">
              <w:rPr>
                <w:rFonts w:ascii="Times New Roman" w:hAnsi="Times New Roman" w:cs="Times New Roman"/>
                <w:bCs/>
                <w:sz w:val="24"/>
                <w:szCs w:val="24"/>
              </w:rPr>
              <w:t>3</w:t>
            </w:r>
            <w:r w:rsidRPr="0026053D">
              <w:rPr>
                <w:rFonts w:ascii="Times New Roman" w:hAnsi="Times New Roman" w:cs="Times New Roman"/>
                <w:bCs/>
                <w:sz w:val="24"/>
                <w:szCs w:val="24"/>
              </w:rPr>
              <w:t>, 2026</w:t>
            </w:r>
          </w:p>
        </w:tc>
      </w:tr>
      <w:tr w:rsidR="003209E6" w:rsidRPr="00D37B48" w14:paraId="35552BDB" w14:textId="77777777" w:rsidTr="00B240E0">
        <w:trPr>
          <w:trHeight w:val="437"/>
        </w:trPr>
        <w:tc>
          <w:tcPr>
            <w:tcW w:w="5598" w:type="dxa"/>
            <w:vAlign w:val="center"/>
          </w:tcPr>
          <w:p w14:paraId="5E2449BA" w14:textId="6DCA7B78" w:rsidR="003209E6" w:rsidRPr="00277A26" w:rsidRDefault="003209E6" w:rsidP="00524901">
            <w:pPr>
              <w:widowControl w:val="0"/>
              <w:ind w:right="576"/>
              <w:rPr>
                <w:rFonts w:ascii="Times New Roman" w:hAnsi="Times New Roman" w:cs="Times New Roman"/>
                <w:bCs/>
                <w:sz w:val="24"/>
                <w:szCs w:val="24"/>
              </w:rPr>
            </w:pPr>
            <w:r w:rsidRPr="00277A26">
              <w:rPr>
                <w:rFonts w:ascii="Times New Roman" w:hAnsi="Times New Roman" w:cs="Times New Roman"/>
                <w:bCs/>
                <w:sz w:val="24"/>
                <w:szCs w:val="24"/>
              </w:rPr>
              <w:t>Notice of Intent to Award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3277B485" w14:textId="03710BB2" w:rsidR="003209E6" w:rsidRPr="00277A26" w:rsidRDefault="0026053D" w:rsidP="00B51EA0">
            <w:pPr>
              <w:widowControl w:val="0"/>
              <w:jc w:val="center"/>
              <w:rPr>
                <w:rFonts w:ascii="Times New Roman" w:hAnsi="Times New Roman" w:cs="Times New Roman"/>
                <w:bCs/>
                <w:color w:val="FF0000"/>
                <w:sz w:val="24"/>
                <w:szCs w:val="24"/>
              </w:rPr>
            </w:pPr>
            <w:r w:rsidRPr="0026053D">
              <w:rPr>
                <w:rFonts w:ascii="Times New Roman" w:hAnsi="Times New Roman" w:cs="Times New Roman"/>
                <w:bCs/>
                <w:sz w:val="24"/>
                <w:szCs w:val="24"/>
              </w:rPr>
              <w:t>April 2, 2026</w:t>
            </w:r>
          </w:p>
        </w:tc>
      </w:tr>
      <w:tr w:rsidR="003209E6" w:rsidRPr="00D37B48" w14:paraId="231D1793" w14:textId="77777777" w:rsidTr="00B240E0">
        <w:trPr>
          <w:trHeight w:val="482"/>
        </w:trPr>
        <w:tc>
          <w:tcPr>
            <w:tcW w:w="5598" w:type="dxa"/>
            <w:vAlign w:val="center"/>
          </w:tcPr>
          <w:p w14:paraId="1F804CB9" w14:textId="151C993D"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Negotiations and execution of contract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180C18B8" w14:textId="13B91B5B" w:rsidR="003209E6" w:rsidRPr="00277A26" w:rsidRDefault="0026053D" w:rsidP="00B51EA0">
            <w:pPr>
              <w:widowControl w:val="0"/>
              <w:jc w:val="center"/>
              <w:rPr>
                <w:rFonts w:ascii="Times New Roman" w:hAnsi="Times New Roman" w:cs="Times New Roman"/>
                <w:bCs/>
                <w:color w:val="FF0000"/>
                <w:sz w:val="24"/>
                <w:szCs w:val="24"/>
              </w:rPr>
            </w:pPr>
            <w:r w:rsidRPr="0026053D">
              <w:rPr>
                <w:rFonts w:ascii="Times New Roman" w:hAnsi="Times New Roman" w:cs="Times New Roman"/>
                <w:bCs/>
                <w:sz w:val="24"/>
                <w:szCs w:val="24"/>
              </w:rPr>
              <w:t>April 16, 2026</w:t>
            </w:r>
          </w:p>
        </w:tc>
      </w:tr>
      <w:tr w:rsidR="003209E6" w:rsidRPr="00D37B48" w14:paraId="7979D788" w14:textId="77777777" w:rsidTr="00B240E0">
        <w:trPr>
          <w:trHeight w:val="533"/>
        </w:trPr>
        <w:tc>
          <w:tcPr>
            <w:tcW w:w="5598" w:type="dxa"/>
            <w:vAlign w:val="center"/>
          </w:tcPr>
          <w:p w14:paraId="2E1E15E1" w14:textId="77A2E6B0"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start date</w:t>
            </w:r>
            <w:r>
              <w:rPr>
                <w:rFonts w:ascii="Times New Roman" w:hAnsi="Times New Roman" w:cs="Times New Roman"/>
                <w:bCs/>
                <w:sz w:val="24"/>
                <w:szCs w:val="24"/>
              </w:rPr>
              <w:t xml:space="preserve"> </w:t>
            </w:r>
            <w:r w:rsidRPr="00277A26">
              <w:rPr>
                <w:rFonts w:ascii="Times New Roman" w:hAnsi="Times New Roman" w:cs="Times New Roman"/>
                <w:bCs/>
                <w:sz w:val="24"/>
                <w:szCs w:val="24"/>
              </w:rPr>
              <w:t>(</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533A2A69" w14:textId="4C869DB0" w:rsidR="003209E6" w:rsidRPr="00277A26" w:rsidRDefault="0026053D" w:rsidP="00524901">
            <w:pPr>
              <w:widowControl w:val="0"/>
              <w:jc w:val="center"/>
              <w:rPr>
                <w:rFonts w:ascii="Times New Roman" w:hAnsi="Times New Roman" w:cs="Times New Roman"/>
                <w:bCs/>
                <w:color w:val="FF0000"/>
                <w:sz w:val="24"/>
                <w:szCs w:val="24"/>
              </w:rPr>
            </w:pPr>
            <w:r w:rsidRPr="0026053D">
              <w:rPr>
                <w:rFonts w:ascii="Times New Roman" w:hAnsi="Times New Roman" w:cs="Times New Roman"/>
                <w:bCs/>
                <w:sz w:val="24"/>
                <w:szCs w:val="24"/>
              </w:rPr>
              <w:t>May 1, 2026</w:t>
            </w:r>
          </w:p>
        </w:tc>
      </w:tr>
      <w:tr w:rsidR="003209E6" w:rsidRPr="00F574B5" w14:paraId="2735724F" w14:textId="77777777" w:rsidTr="00B240E0">
        <w:trPr>
          <w:trHeight w:val="515"/>
        </w:trPr>
        <w:tc>
          <w:tcPr>
            <w:tcW w:w="5598" w:type="dxa"/>
            <w:vAlign w:val="center"/>
          </w:tcPr>
          <w:p w14:paraId="524E70FE" w14:textId="53CDB9FB" w:rsidR="003209E6" w:rsidRPr="00277A26" w:rsidRDefault="003209E6"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end date</w:t>
            </w:r>
            <w:r>
              <w:rPr>
                <w:rFonts w:ascii="Times New Roman" w:hAnsi="Times New Roman" w:cs="Times New Roman"/>
                <w:bCs/>
                <w:sz w:val="24"/>
                <w:szCs w:val="24"/>
              </w:rPr>
              <w:t xml:space="preserve"> </w:t>
            </w:r>
            <w:r w:rsidRPr="00277A26">
              <w:rPr>
                <w:rFonts w:ascii="Times New Roman" w:hAnsi="Times New Roman" w:cs="Times New Roman"/>
                <w:bCs/>
                <w:sz w:val="23"/>
                <w:szCs w:val="23"/>
              </w:rPr>
              <w:t>(</w:t>
            </w:r>
            <w:r w:rsidRPr="00277A26">
              <w:rPr>
                <w:rFonts w:ascii="Times New Roman" w:hAnsi="Times New Roman" w:cs="Times New Roman"/>
                <w:bCs/>
                <w:i/>
                <w:sz w:val="23"/>
                <w:szCs w:val="23"/>
              </w:rPr>
              <w:t>estimate only</w:t>
            </w:r>
            <w:r w:rsidRPr="00277A26">
              <w:rPr>
                <w:rFonts w:ascii="Times New Roman" w:hAnsi="Times New Roman" w:cs="Times New Roman"/>
                <w:bCs/>
                <w:sz w:val="23"/>
                <w:szCs w:val="23"/>
              </w:rPr>
              <w:t>)</w:t>
            </w:r>
          </w:p>
        </w:tc>
        <w:tc>
          <w:tcPr>
            <w:tcW w:w="2880" w:type="dxa"/>
            <w:vAlign w:val="center"/>
          </w:tcPr>
          <w:p w14:paraId="2651B264" w14:textId="5012AE49" w:rsidR="003209E6" w:rsidRPr="00277A26" w:rsidRDefault="0026053D" w:rsidP="00AF3D53">
            <w:pPr>
              <w:widowControl w:val="0"/>
              <w:jc w:val="center"/>
              <w:rPr>
                <w:rFonts w:ascii="Times New Roman" w:hAnsi="Times New Roman" w:cs="Times New Roman"/>
                <w:b/>
                <w:bCs/>
                <w:color w:val="FF0000"/>
                <w:sz w:val="24"/>
                <w:szCs w:val="24"/>
              </w:rPr>
            </w:pPr>
            <w:r w:rsidRPr="0026053D">
              <w:rPr>
                <w:rFonts w:ascii="Times New Roman" w:hAnsi="Times New Roman" w:cs="Times New Roman"/>
                <w:bCs/>
                <w:sz w:val="24"/>
                <w:szCs w:val="24"/>
              </w:rPr>
              <w:t>April 30, 202</w:t>
            </w:r>
            <w:r w:rsidR="00081B13">
              <w:rPr>
                <w:rFonts w:ascii="Times New Roman" w:hAnsi="Times New Roman" w:cs="Times New Roman"/>
                <w:bCs/>
                <w:sz w:val="24"/>
                <w:szCs w:val="24"/>
              </w:rPr>
              <w:t>9</w:t>
            </w:r>
          </w:p>
        </w:tc>
      </w:tr>
    </w:tbl>
    <w:p w14:paraId="02379B8B" w14:textId="77777777" w:rsidR="003B1E21" w:rsidRDefault="003B1E21" w:rsidP="003B1E21">
      <w:pPr>
        <w:rPr>
          <w:rFonts w:ascii="Times New Roman" w:hAnsi="Times New Roman" w:cs="Times New Roman"/>
          <w:sz w:val="24"/>
          <w:szCs w:val="24"/>
        </w:rPr>
      </w:pPr>
    </w:p>
    <w:p w14:paraId="3B3FAB56" w14:textId="77777777" w:rsidR="00BA4A71" w:rsidRDefault="00BA4A71" w:rsidP="003B1E21">
      <w:pPr>
        <w:rPr>
          <w:rFonts w:ascii="Times New Roman" w:hAnsi="Times New Roman" w:cs="Times New Roman"/>
          <w:sz w:val="24"/>
          <w:szCs w:val="24"/>
        </w:rPr>
      </w:pPr>
    </w:p>
    <w:p w14:paraId="4F5429E5" w14:textId="77777777" w:rsidR="0026053D" w:rsidRDefault="0026053D" w:rsidP="003B1E21">
      <w:pPr>
        <w:rPr>
          <w:rFonts w:ascii="Times New Roman" w:hAnsi="Times New Roman" w:cs="Times New Roman"/>
          <w:sz w:val="24"/>
          <w:szCs w:val="24"/>
        </w:rPr>
      </w:pPr>
    </w:p>
    <w:p w14:paraId="2A56D720" w14:textId="77777777" w:rsidR="004A0D18" w:rsidRDefault="004A0D18" w:rsidP="003B1E21">
      <w:pPr>
        <w:rPr>
          <w:rFonts w:ascii="Times New Roman" w:hAnsi="Times New Roman" w:cs="Times New Roman"/>
          <w:sz w:val="24"/>
          <w:szCs w:val="24"/>
        </w:rPr>
      </w:pPr>
    </w:p>
    <w:p w14:paraId="60879FDF" w14:textId="77777777" w:rsidR="00862F34" w:rsidRDefault="00862F34" w:rsidP="003B1E21">
      <w:pPr>
        <w:pStyle w:val="ListParagraph"/>
        <w:numPr>
          <w:ilvl w:val="0"/>
          <w:numId w:val="1"/>
        </w:numPr>
        <w:rPr>
          <w:rFonts w:ascii="Times New Roman" w:hAnsi="Times New Roman" w:cs="Times New Roman"/>
          <w:b/>
          <w:sz w:val="24"/>
          <w:szCs w:val="24"/>
        </w:rPr>
      </w:pPr>
      <w:r w:rsidRPr="003B1E21">
        <w:rPr>
          <w:rFonts w:ascii="Times New Roman" w:hAnsi="Times New Roman" w:cs="Times New Roman"/>
          <w:b/>
          <w:sz w:val="24"/>
          <w:szCs w:val="24"/>
        </w:rPr>
        <w:lastRenderedPageBreak/>
        <w:t>RFP ATTACHMENTS</w:t>
      </w:r>
    </w:p>
    <w:p w14:paraId="6538183A" w14:textId="77777777" w:rsidR="005D6E44" w:rsidRDefault="005D6E44" w:rsidP="00F82A16">
      <w:pPr>
        <w:pStyle w:val="ListParagraph"/>
        <w:rPr>
          <w:rFonts w:ascii="Times New Roman" w:hAnsi="Times New Roman" w:cs="Times New Roman"/>
          <w:b/>
          <w:sz w:val="24"/>
          <w:szCs w:val="24"/>
        </w:rPr>
      </w:pPr>
    </w:p>
    <w:tbl>
      <w:tblPr>
        <w:tblpPr w:leftFromText="180" w:rightFromText="180" w:vertAnchor="text" w:horzAnchor="margin" w:tblpX="82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5100"/>
      </w:tblGrid>
      <w:tr w:rsidR="00F82A16" w:rsidRPr="00D77FEF" w14:paraId="312E8996" w14:textId="77777777" w:rsidTr="004A0D18">
        <w:trPr>
          <w:tblHeader/>
        </w:trPr>
        <w:tc>
          <w:tcPr>
            <w:tcW w:w="4250" w:type="dxa"/>
            <w:shd w:val="clear" w:color="auto" w:fill="E6E6E6"/>
            <w:vAlign w:val="center"/>
          </w:tcPr>
          <w:p w14:paraId="67180F2A" w14:textId="77777777" w:rsidR="00F82A16" w:rsidRPr="00F82A16" w:rsidRDefault="00F82A16" w:rsidP="00F82A16">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5100" w:type="dxa"/>
            <w:shd w:val="clear" w:color="auto" w:fill="E6E6E6"/>
            <w:vAlign w:val="center"/>
          </w:tcPr>
          <w:p w14:paraId="210AAA28" w14:textId="77777777" w:rsidR="00F82A16" w:rsidRPr="00F82A16" w:rsidRDefault="00F82A16" w:rsidP="00F82A16">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F82A16" w:rsidRPr="00A00C4E" w14:paraId="02374A0A" w14:textId="77777777" w:rsidTr="004A0D18">
        <w:trPr>
          <w:tblHeader/>
        </w:trPr>
        <w:tc>
          <w:tcPr>
            <w:tcW w:w="4250" w:type="dxa"/>
          </w:tcPr>
          <w:p w14:paraId="61611D27" w14:textId="77777777" w:rsidR="00F82A16" w:rsidRPr="00F82A16" w:rsidRDefault="004718C5" w:rsidP="004066F0">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Attachment 1 - Administrative Rules RFQs-IFBs-RFPs</w:t>
            </w:r>
          </w:p>
        </w:tc>
        <w:tc>
          <w:tcPr>
            <w:tcW w:w="5100" w:type="dxa"/>
          </w:tcPr>
          <w:p w14:paraId="65A83CF4" w14:textId="77777777" w:rsidR="00F82A16" w:rsidRPr="00F82A16" w:rsidRDefault="00F82A16" w:rsidP="004066F0">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4718C5" w:rsidRPr="00A00C4E" w14:paraId="0C003FEE" w14:textId="77777777" w:rsidTr="004A0D18">
        <w:trPr>
          <w:tblHeader/>
        </w:trPr>
        <w:tc>
          <w:tcPr>
            <w:tcW w:w="4250" w:type="dxa"/>
          </w:tcPr>
          <w:p w14:paraId="1E201C9B" w14:textId="77777777" w:rsidR="004718C5" w:rsidRPr="00F82A16" w:rsidRDefault="004718C5" w:rsidP="004718C5">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Cs/>
                <w:sz w:val="24"/>
                <w:szCs w:val="24"/>
              </w:rPr>
              <w:t>–</w:t>
            </w:r>
            <w:r>
              <w:rPr>
                <w:rFonts w:ascii="Times New Roman" w:hAnsi="Times New Roman" w:cs="Times New Roman"/>
                <w:color w:val="000000"/>
                <w:sz w:val="24"/>
                <w:szCs w:val="24"/>
              </w:rPr>
              <w:t xml:space="preserve"> General </w:t>
            </w:r>
            <w:r w:rsidRPr="00F82A16">
              <w:rPr>
                <w:rFonts w:ascii="Times New Roman" w:hAnsi="Times New Roman" w:cs="Times New Roman"/>
                <w:color w:val="000000"/>
                <w:sz w:val="24"/>
                <w:szCs w:val="24"/>
              </w:rPr>
              <w:t>Terms and Conditions</w:t>
            </w:r>
            <w:r>
              <w:rPr>
                <w:rFonts w:ascii="Times New Roman" w:hAnsi="Times New Roman" w:cs="Times New Roman"/>
                <w:color w:val="000000"/>
                <w:sz w:val="24"/>
                <w:szCs w:val="24"/>
              </w:rPr>
              <w:t>/Defined Terms</w:t>
            </w:r>
          </w:p>
        </w:tc>
        <w:tc>
          <w:tcPr>
            <w:tcW w:w="5100" w:type="dxa"/>
          </w:tcPr>
          <w:p w14:paraId="50F617EA" w14:textId="77777777" w:rsidR="004718C5" w:rsidRPr="00F82A16" w:rsidRDefault="004718C5" w:rsidP="005A44F6">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Pr>
                <w:rFonts w:ascii="Times New Roman" w:hAnsi="Times New Roman" w:cs="Times New Roman"/>
                <w:color w:val="000000"/>
                <w:sz w:val="24"/>
                <w:szCs w:val="24"/>
              </w:rPr>
              <w:t>proposal</w:t>
            </w:r>
            <w:r w:rsidRPr="00F82A16">
              <w:rPr>
                <w:rFonts w:ascii="Times New Roman" w:hAnsi="Times New Roman" w:cs="Times New Roman"/>
                <w:color w:val="000000"/>
                <w:sz w:val="24"/>
                <w:szCs w:val="24"/>
              </w:rPr>
              <w:t xml:space="preserve"> must </w:t>
            </w:r>
            <w:r w:rsidR="005A44F6">
              <w:rPr>
                <w:rFonts w:ascii="Times New Roman" w:hAnsi="Times New Roman" w:cs="Times New Roman"/>
                <w:color w:val="000000"/>
                <w:sz w:val="24"/>
                <w:szCs w:val="24"/>
              </w:rPr>
              <w:t>sign an agreement</w:t>
            </w:r>
            <w:r w:rsidRPr="00F82A16">
              <w:rPr>
                <w:rFonts w:ascii="Times New Roman" w:hAnsi="Times New Roman" w:cs="Times New Roman"/>
                <w:color w:val="000000"/>
                <w:sz w:val="24"/>
                <w:szCs w:val="24"/>
              </w:rPr>
              <w:t xml:space="preserve"> containing these terms and conditions</w:t>
            </w:r>
            <w:r>
              <w:rPr>
                <w:rFonts w:ascii="Times New Roman" w:hAnsi="Times New Roman" w:cs="Times New Roman"/>
                <w:color w:val="000000"/>
                <w:sz w:val="24"/>
                <w:szCs w:val="24"/>
              </w:rPr>
              <w:t>.</w:t>
            </w:r>
            <w:r w:rsidRPr="00F82A16">
              <w:rPr>
                <w:rFonts w:ascii="Times New Roman" w:hAnsi="Times New Roman" w:cs="Times New Roman"/>
                <w:color w:val="000000"/>
                <w:sz w:val="24"/>
                <w:szCs w:val="24"/>
              </w:rPr>
              <w:t xml:space="preserve"> </w:t>
            </w:r>
          </w:p>
        </w:tc>
      </w:tr>
      <w:tr w:rsidR="004718C5" w:rsidRPr="00076EA5" w14:paraId="020E60D3" w14:textId="77777777" w:rsidTr="004A0D18">
        <w:trPr>
          <w:tblHeader/>
        </w:trPr>
        <w:tc>
          <w:tcPr>
            <w:tcW w:w="4250" w:type="dxa"/>
          </w:tcPr>
          <w:p w14:paraId="00A151BA" w14:textId="77777777" w:rsidR="004718C5" w:rsidRPr="00F82A16" w:rsidRDefault="004718C5"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Pr="00F82A1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w:t>
            </w:r>
            <w:r w:rsidR="003D11B3">
              <w:rPr>
                <w:rFonts w:ascii="Times New Roman" w:hAnsi="Times New Roman" w:cs="Times New Roman"/>
                <w:bCs/>
                <w:sz w:val="24"/>
                <w:szCs w:val="24"/>
              </w:rPr>
              <w:t xml:space="preserve"> </w:t>
            </w:r>
            <w:r w:rsidRPr="00F82A16">
              <w:rPr>
                <w:rFonts w:ascii="Times New Roman" w:hAnsi="Times New Roman" w:cs="Times New Roman"/>
                <w:sz w:val="24"/>
                <w:szCs w:val="24"/>
              </w:rPr>
              <w:t>Acceptance of Terms and Conditions</w:t>
            </w:r>
          </w:p>
        </w:tc>
        <w:tc>
          <w:tcPr>
            <w:tcW w:w="5100" w:type="dxa"/>
          </w:tcPr>
          <w:p w14:paraId="47C8EBE4" w14:textId="77777777" w:rsidR="004718C5" w:rsidRPr="00F82A16" w:rsidRDefault="004718C5" w:rsidP="004718C5">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3D11B3">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acceptance of the </w:t>
            </w:r>
            <w:r>
              <w:rPr>
                <w:rFonts w:ascii="Times New Roman" w:hAnsi="Times New Roman" w:cs="Times New Roman"/>
                <w:color w:val="000000"/>
                <w:sz w:val="24"/>
                <w:szCs w:val="24"/>
              </w:rPr>
              <w:t>t</w:t>
            </w:r>
            <w:r w:rsidRPr="00F82A16">
              <w:rPr>
                <w:rFonts w:ascii="Times New Roman" w:hAnsi="Times New Roman" w:cs="Times New Roman"/>
                <w:color w:val="000000"/>
                <w:sz w:val="24"/>
                <w:szCs w:val="24"/>
              </w:rPr>
              <w:t xml:space="preserve">erms and </w:t>
            </w:r>
            <w:r>
              <w:rPr>
                <w:rFonts w:ascii="Times New Roman" w:hAnsi="Times New Roman" w:cs="Times New Roman"/>
                <w:color w:val="000000"/>
                <w:sz w:val="24"/>
                <w:szCs w:val="24"/>
              </w:rPr>
              <w:t>c</w:t>
            </w:r>
            <w:r w:rsidRPr="00F82A16">
              <w:rPr>
                <w:rFonts w:ascii="Times New Roman" w:hAnsi="Times New Roman" w:cs="Times New Roman"/>
                <w:color w:val="000000"/>
                <w:sz w:val="24"/>
                <w:szCs w:val="24"/>
              </w:rPr>
              <w:t>onditions.</w:t>
            </w:r>
            <w:r>
              <w:rPr>
                <w:rFonts w:ascii="Times New Roman" w:hAnsi="Times New Roman" w:cs="Times New Roman"/>
                <w:color w:val="000000"/>
                <w:sz w:val="24"/>
                <w:szCs w:val="24"/>
              </w:rPr>
              <w:t xml:space="preserve"> </w:t>
            </w:r>
          </w:p>
        </w:tc>
      </w:tr>
      <w:tr w:rsidR="004718C5" w:rsidRPr="00A00C4E" w14:paraId="33053E96" w14:textId="77777777" w:rsidTr="004A0D18">
        <w:trPr>
          <w:tblHeader/>
        </w:trPr>
        <w:tc>
          <w:tcPr>
            <w:tcW w:w="4250" w:type="dxa"/>
          </w:tcPr>
          <w:p w14:paraId="7CA5392B" w14:textId="77777777" w:rsidR="004718C5" w:rsidRPr="00F82A16" w:rsidRDefault="004718C5" w:rsidP="004718C5">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5100" w:type="dxa"/>
          </w:tcPr>
          <w:p w14:paraId="698F2181" w14:textId="77777777" w:rsidR="004718C5" w:rsidRPr="00F82A16" w:rsidRDefault="004718C5" w:rsidP="004718C5">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3D11B3">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3D11B3" w:rsidRPr="00325CBD" w14:paraId="13E6A94A" w14:textId="77777777" w:rsidTr="004A0D18">
        <w:trPr>
          <w:tblHeader/>
        </w:trPr>
        <w:tc>
          <w:tcPr>
            <w:tcW w:w="4250" w:type="dxa"/>
          </w:tcPr>
          <w:p w14:paraId="6B3EC978" w14:textId="77777777" w:rsidR="003D11B3" w:rsidRPr="00F82A16" w:rsidRDefault="003D11B3"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Pr>
                <w:rFonts w:ascii="Times New Roman" w:hAnsi="Times New Roman" w:cs="Times New Roman"/>
                <w:bCs/>
                <w:sz w:val="24"/>
                <w:szCs w:val="24"/>
              </w:rPr>
              <w:t>5 – Good Standing Form</w:t>
            </w:r>
          </w:p>
        </w:tc>
        <w:tc>
          <w:tcPr>
            <w:tcW w:w="5100" w:type="dxa"/>
          </w:tcPr>
          <w:p w14:paraId="62C3FDA6" w14:textId="77777777" w:rsidR="003D11B3" w:rsidRDefault="003D11B3" w:rsidP="003D11B3">
            <w:pPr>
              <w:widowControl w:val="0"/>
              <w:rPr>
                <w:rFonts w:ascii="Times New Roman" w:hAnsi="Times New Roman" w:cs="Times New Roman"/>
                <w:sz w:val="24"/>
                <w:szCs w:val="24"/>
              </w:rPr>
            </w:pPr>
            <w:r>
              <w:rPr>
                <w:rFonts w:ascii="Times New Roman" w:hAnsi="Times New Roman" w:cs="Times New Roman"/>
                <w:sz w:val="24"/>
                <w:szCs w:val="24"/>
              </w:rPr>
              <w:t>Form to indicate Bidder’s good standing.</w:t>
            </w:r>
          </w:p>
        </w:tc>
      </w:tr>
      <w:tr w:rsidR="004718C5" w:rsidRPr="00325CBD" w14:paraId="2B1403F4" w14:textId="77777777" w:rsidTr="004A0D18">
        <w:trPr>
          <w:tblHeader/>
        </w:trPr>
        <w:tc>
          <w:tcPr>
            <w:tcW w:w="4250" w:type="dxa"/>
          </w:tcPr>
          <w:p w14:paraId="12F94983" w14:textId="77777777" w:rsidR="004718C5" w:rsidRPr="00F82A16" w:rsidRDefault="004718C5"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003D11B3">
              <w:rPr>
                <w:rFonts w:ascii="Times New Roman" w:hAnsi="Times New Roman" w:cs="Times New Roman"/>
                <w:bCs/>
                <w:sz w:val="24"/>
                <w:szCs w:val="24"/>
              </w:rPr>
              <w:t>6</w:t>
            </w:r>
            <w:r>
              <w:rPr>
                <w:rFonts w:ascii="Times New Roman" w:hAnsi="Times New Roman" w:cs="Times New Roman"/>
                <w:bCs/>
                <w:sz w:val="24"/>
                <w:szCs w:val="24"/>
              </w:rPr>
              <w:t xml:space="preserve"> – </w:t>
            </w:r>
            <w:r w:rsidRPr="00F82A16">
              <w:rPr>
                <w:rFonts w:ascii="Times New Roman" w:hAnsi="Times New Roman" w:cs="Times New Roman"/>
                <w:bCs/>
                <w:sz w:val="24"/>
                <w:szCs w:val="24"/>
              </w:rPr>
              <w:t>Darfur Contracting Act Certification</w:t>
            </w:r>
          </w:p>
        </w:tc>
        <w:tc>
          <w:tcPr>
            <w:tcW w:w="5100" w:type="dxa"/>
          </w:tcPr>
          <w:p w14:paraId="0085E0F7" w14:textId="77777777" w:rsidR="004718C5" w:rsidRPr="00F82A16" w:rsidRDefault="004718C5" w:rsidP="004718C5">
            <w:pPr>
              <w:widowControl w:val="0"/>
              <w:rPr>
                <w:rFonts w:ascii="Times New Roman" w:hAnsi="Times New Roman" w:cs="Times New Roman"/>
                <w:sz w:val="24"/>
                <w:szCs w:val="24"/>
              </w:rPr>
            </w:pPr>
            <w:r>
              <w:rPr>
                <w:rFonts w:ascii="Times New Roman" w:hAnsi="Times New Roman" w:cs="Times New Roman"/>
                <w:sz w:val="24"/>
                <w:szCs w:val="24"/>
              </w:rPr>
              <w:t xml:space="preserve">Form for </w:t>
            </w:r>
            <w:r w:rsidR="003D11B3">
              <w:rPr>
                <w:rFonts w:ascii="Times New Roman" w:hAnsi="Times New Roman" w:cs="Times New Roman"/>
                <w:sz w:val="24"/>
                <w:szCs w:val="24"/>
              </w:rPr>
              <w:t>Bidder</w:t>
            </w:r>
            <w:r>
              <w:rPr>
                <w:rFonts w:ascii="Times New Roman" w:hAnsi="Times New Roman" w:cs="Times New Roman"/>
                <w:sz w:val="24"/>
                <w:szCs w:val="24"/>
              </w:rPr>
              <w:t xml:space="preserve"> to certify Darfur Contracting Act status.</w:t>
            </w:r>
          </w:p>
        </w:tc>
      </w:tr>
      <w:tr w:rsidR="004A0D18" w14:paraId="2E7ECFA3" w14:textId="77777777" w:rsidTr="004A0D18">
        <w:trPr>
          <w:tblHeader/>
        </w:trPr>
        <w:tc>
          <w:tcPr>
            <w:tcW w:w="4250" w:type="dxa"/>
          </w:tcPr>
          <w:p w14:paraId="39E85F2A" w14:textId="77777777" w:rsidR="004A0D18" w:rsidRDefault="004A0D18" w:rsidP="004A0D18">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A</w:t>
            </w:r>
            <w:r w:rsidRPr="00495959">
              <w:rPr>
                <w:rFonts w:ascii="Times New Roman" w:hAnsi="Times New Roman" w:cs="Times New Roman"/>
                <w:bCs/>
                <w:sz w:val="24"/>
                <w:szCs w:val="24"/>
              </w:rPr>
              <w:t xml:space="preserve"> - </w:t>
            </w:r>
            <w:r>
              <w:rPr>
                <w:rFonts w:ascii="Times New Roman" w:hAnsi="Times New Roman" w:cs="Times New Roman"/>
                <w:bCs/>
                <w:sz w:val="24"/>
                <w:szCs w:val="24"/>
              </w:rPr>
              <w:t>Bidder</w:t>
            </w:r>
            <w:r w:rsidRPr="00495959">
              <w:rPr>
                <w:rFonts w:ascii="Times New Roman" w:hAnsi="Times New Roman" w:cs="Times New Roman"/>
                <w:bCs/>
                <w:sz w:val="24"/>
                <w:szCs w:val="24"/>
              </w:rPr>
              <w:t xml:space="preserve"> Declaration</w:t>
            </w:r>
          </w:p>
        </w:tc>
        <w:tc>
          <w:tcPr>
            <w:tcW w:w="5100" w:type="dxa"/>
          </w:tcPr>
          <w:p w14:paraId="2297A417" w14:textId="77777777" w:rsidR="004A0D18" w:rsidRDefault="004A0D18" w:rsidP="004A0D18">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247033">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4A0D18" w14:paraId="26236FC4" w14:textId="77777777" w:rsidTr="004A0D18">
        <w:trPr>
          <w:tblHeader/>
        </w:trPr>
        <w:tc>
          <w:tcPr>
            <w:tcW w:w="4250" w:type="dxa"/>
          </w:tcPr>
          <w:p w14:paraId="51F06C6B" w14:textId="77777777" w:rsidR="004A0D18" w:rsidRPr="00495959" w:rsidRDefault="004A0D18" w:rsidP="004A0D18">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B</w:t>
            </w:r>
            <w:r w:rsidRPr="00495959">
              <w:rPr>
                <w:rFonts w:ascii="Times New Roman" w:hAnsi="Times New Roman" w:cs="Times New Roman"/>
                <w:bCs/>
                <w:sz w:val="24"/>
                <w:szCs w:val="24"/>
              </w:rPr>
              <w:t xml:space="preserve"> - DVBE Declaration</w:t>
            </w:r>
          </w:p>
        </w:tc>
        <w:tc>
          <w:tcPr>
            <w:tcW w:w="5100" w:type="dxa"/>
          </w:tcPr>
          <w:p w14:paraId="0F7C144C" w14:textId="77777777" w:rsidR="004A0D18" w:rsidRDefault="004A0D18" w:rsidP="004A0D18">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247033">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4718C5" w14:paraId="5D6FAAFE" w14:textId="77777777" w:rsidTr="004A0D18">
        <w:trPr>
          <w:tblHeader/>
        </w:trPr>
        <w:tc>
          <w:tcPr>
            <w:tcW w:w="4250" w:type="dxa"/>
          </w:tcPr>
          <w:p w14:paraId="388388F9" w14:textId="13311BF6" w:rsidR="004718C5" w:rsidRDefault="004718C5" w:rsidP="004718C5">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26053D">
              <w:rPr>
                <w:rFonts w:ascii="Times New Roman" w:hAnsi="Times New Roman" w:cs="Times New Roman"/>
                <w:bCs/>
                <w:sz w:val="24"/>
                <w:szCs w:val="24"/>
              </w:rPr>
              <w:t>8</w:t>
            </w:r>
            <w:r>
              <w:rPr>
                <w:rFonts w:ascii="Times New Roman" w:hAnsi="Times New Roman" w:cs="Times New Roman"/>
                <w:bCs/>
                <w:sz w:val="24"/>
                <w:szCs w:val="24"/>
              </w:rPr>
              <w:t xml:space="preserve"> –</w:t>
            </w:r>
            <w:r w:rsidR="002C61A4">
              <w:rPr>
                <w:rFonts w:ascii="Times New Roman" w:hAnsi="Times New Roman" w:cs="Times New Roman"/>
                <w:bCs/>
                <w:sz w:val="24"/>
                <w:szCs w:val="24"/>
              </w:rPr>
              <w:t xml:space="preserve">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5100" w:type="dxa"/>
          </w:tcPr>
          <w:p w14:paraId="292A78F9" w14:textId="77777777" w:rsidR="004718C5" w:rsidRPr="00F82A16" w:rsidRDefault="004718C5" w:rsidP="004718C5">
            <w:pPr>
              <w:widowControl w:val="0"/>
              <w:rPr>
                <w:rFonts w:ascii="Times New Roman" w:hAnsi="Times New Roman" w:cs="Times New Roman"/>
                <w:sz w:val="24"/>
                <w:szCs w:val="24"/>
              </w:rPr>
            </w:pPr>
            <w:r>
              <w:rPr>
                <w:rFonts w:ascii="Times New Roman" w:hAnsi="Times New Roman" w:cs="Times New Roman"/>
                <w:sz w:val="24"/>
                <w:szCs w:val="24"/>
              </w:rPr>
              <w:t xml:space="preserve">Form for </w:t>
            </w:r>
            <w:r w:rsidR="003D11B3">
              <w:rPr>
                <w:rFonts w:ascii="Times New Roman" w:hAnsi="Times New Roman" w:cs="Times New Roman"/>
                <w:sz w:val="24"/>
                <w:szCs w:val="24"/>
              </w:rPr>
              <w:t>Bidder</w:t>
            </w:r>
            <w:r>
              <w:rPr>
                <w:rFonts w:ascii="Times New Roman" w:hAnsi="Times New Roman" w:cs="Times New Roman"/>
                <w:sz w:val="24"/>
                <w:szCs w:val="24"/>
              </w:rPr>
              <w:t xml:space="preserve">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7A5CAB" w14:paraId="2C15F807" w14:textId="77777777" w:rsidTr="004A0D18">
        <w:trPr>
          <w:tblHeader/>
        </w:trPr>
        <w:tc>
          <w:tcPr>
            <w:tcW w:w="4250" w:type="dxa"/>
          </w:tcPr>
          <w:p w14:paraId="1FFFB781" w14:textId="22D13D9F" w:rsidR="007A5CAB" w:rsidRPr="00F82A16" w:rsidRDefault="007A5CAB" w:rsidP="004718C5">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p>
        </w:tc>
        <w:tc>
          <w:tcPr>
            <w:tcW w:w="5100" w:type="dxa"/>
          </w:tcPr>
          <w:p w14:paraId="302F928D" w14:textId="5035B7BB" w:rsidR="007A5CAB" w:rsidRPr="00F82A16" w:rsidRDefault="007A5CAB" w:rsidP="004718C5">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p>
        </w:tc>
      </w:tr>
      <w:tr w:rsidR="007A5CAB" w14:paraId="14E151A2" w14:textId="77777777" w:rsidTr="004A0D18">
        <w:trPr>
          <w:trHeight w:val="347"/>
          <w:tblHeader/>
        </w:trPr>
        <w:tc>
          <w:tcPr>
            <w:tcW w:w="4250" w:type="dxa"/>
          </w:tcPr>
          <w:p w14:paraId="61D8DEFC" w14:textId="0ED54D52" w:rsidR="007A5CAB" w:rsidRPr="00F82A16" w:rsidRDefault="007A5CAB" w:rsidP="004066F0">
            <w:pPr>
              <w:widowControl w:val="0"/>
              <w:rPr>
                <w:rFonts w:ascii="Times New Roman" w:hAnsi="Times New Roman" w:cs="Times New Roman"/>
                <w:bCs/>
                <w:sz w:val="24"/>
                <w:szCs w:val="24"/>
              </w:rPr>
            </w:pPr>
            <w:r>
              <w:rPr>
                <w:rFonts w:ascii="Times New Roman" w:hAnsi="Times New Roman" w:cs="Times New Roman"/>
                <w:bCs/>
                <w:sz w:val="24"/>
                <w:szCs w:val="24"/>
              </w:rPr>
              <w:t>Exhibit B:</w:t>
            </w:r>
            <w:r w:rsidRPr="00F82A16">
              <w:rPr>
                <w:rFonts w:ascii="Times New Roman" w:hAnsi="Times New Roman" w:cs="Times New Roman"/>
                <w:bCs/>
                <w:sz w:val="24"/>
                <w:szCs w:val="24"/>
              </w:rPr>
              <w:t xml:space="preserve"> Payment Provisions</w:t>
            </w:r>
          </w:p>
        </w:tc>
        <w:tc>
          <w:tcPr>
            <w:tcW w:w="5100" w:type="dxa"/>
          </w:tcPr>
          <w:p w14:paraId="57EF5D76" w14:textId="2803F777" w:rsidR="007A5CAB" w:rsidRPr="00F82A16" w:rsidRDefault="007A5CAB" w:rsidP="004066F0">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This form contains information </w:t>
            </w:r>
            <w:r>
              <w:rPr>
                <w:rFonts w:ascii="Times New Roman" w:hAnsi="Times New Roman" w:cs="Times New Roman"/>
                <w:bCs/>
                <w:sz w:val="24"/>
                <w:szCs w:val="24"/>
              </w:rPr>
              <w:t>regarding contemplated payment terms and requirements to process invoices for payment.</w:t>
            </w:r>
          </w:p>
        </w:tc>
      </w:tr>
      <w:tr w:rsidR="007A5CAB" w14:paraId="174BEBEF" w14:textId="77777777" w:rsidTr="004A0D18">
        <w:trPr>
          <w:tblHeader/>
        </w:trPr>
        <w:tc>
          <w:tcPr>
            <w:tcW w:w="4250" w:type="dxa"/>
          </w:tcPr>
          <w:p w14:paraId="23057E8F" w14:textId="22E3BA84" w:rsidR="007A5CAB" w:rsidRPr="00F82A16" w:rsidRDefault="007A5CAB" w:rsidP="004066F0">
            <w:pPr>
              <w:widowControl w:val="0"/>
              <w:rPr>
                <w:rFonts w:ascii="Times New Roman" w:hAnsi="Times New Roman" w:cs="Times New Roman"/>
                <w:bCs/>
                <w:sz w:val="24"/>
                <w:szCs w:val="24"/>
              </w:rPr>
            </w:pPr>
            <w:r>
              <w:rPr>
                <w:rFonts w:ascii="Times New Roman" w:hAnsi="Times New Roman" w:cs="Times New Roman"/>
                <w:bCs/>
                <w:sz w:val="24"/>
                <w:szCs w:val="24"/>
              </w:rPr>
              <w:t xml:space="preserve">Exhibit C: Cost Worksheet </w:t>
            </w:r>
          </w:p>
        </w:tc>
        <w:tc>
          <w:tcPr>
            <w:tcW w:w="5100" w:type="dxa"/>
          </w:tcPr>
          <w:p w14:paraId="24D4EB19" w14:textId="18332E1F" w:rsidR="007A5CAB" w:rsidRPr="00F82A16" w:rsidRDefault="007A5CAB" w:rsidP="004066F0">
            <w:pPr>
              <w:widowControl w:val="0"/>
              <w:rPr>
                <w:rFonts w:ascii="Times New Roman" w:hAnsi="Times New Roman" w:cs="Times New Roman"/>
                <w:bCs/>
                <w:sz w:val="24"/>
                <w:szCs w:val="24"/>
              </w:rPr>
            </w:pPr>
            <w:r>
              <w:rPr>
                <w:rFonts w:ascii="Times New Roman" w:hAnsi="Times New Roman" w:cs="Times New Roman"/>
                <w:bCs/>
                <w:sz w:val="24"/>
                <w:szCs w:val="24"/>
              </w:rPr>
              <w:t>Excel worksheet for Bidder to enter its cost proposal.</w:t>
            </w:r>
          </w:p>
        </w:tc>
      </w:tr>
    </w:tbl>
    <w:p w14:paraId="25130F55" w14:textId="09E5218F" w:rsidR="00D77602" w:rsidRPr="00D77602" w:rsidRDefault="003B1E21"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PAYMENT IN</w:t>
      </w:r>
      <w:r w:rsidR="00F82A16">
        <w:rPr>
          <w:rFonts w:ascii="Times New Roman" w:hAnsi="Times New Roman" w:cs="Times New Roman"/>
          <w:b/>
          <w:sz w:val="24"/>
          <w:szCs w:val="24"/>
        </w:rPr>
        <w:t>FORMATION</w:t>
      </w:r>
    </w:p>
    <w:p w14:paraId="673FF988" w14:textId="77777777" w:rsidR="00D77602" w:rsidRDefault="00D77602" w:rsidP="00D77602">
      <w:pPr>
        <w:pStyle w:val="ListParagraph"/>
        <w:ind w:left="1440"/>
        <w:rPr>
          <w:rFonts w:ascii="Times New Roman" w:hAnsi="Times New Roman" w:cs="Times New Roman"/>
          <w:sz w:val="24"/>
          <w:szCs w:val="24"/>
        </w:rPr>
      </w:pPr>
    </w:p>
    <w:p w14:paraId="1C54C574" w14:textId="77777777" w:rsidR="003B1E21" w:rsidRDefault="003B1E21" w:rsidP="003B1E21">
      <w:pPr>
        <w:pStyle w:val="ListParagraph"/>
        <w:rPr>
          <w:rFonts w:ascii="Times New Roman" w:hAnsi="Times New Roman" w:cs="Times New Roman"/>
          <w:sz w:val="24"/>
          <w:szCs w:val="24"/>
        </w:rPr>
      </w:pPr>
      <w:r w:rsidRPr="00D77602">
        <w:rPr>
          <w:rFonts w:ascii="Times New Roman" w:hAnsi="Times New Roman" w:cs="Times New Roman"/>
          <w:sz w:val="24"/>
          <w:szCs w:val="24"/>
        </w:rPr>
        <w:t xml:space="preserve">See </w:t>
      </w:r>
      <w:r>
        <w:rPr>
          <w:rFonts w:ascii="Times New Roman" w:hAnsi="Times New Roman" w:cs="Times New Roman"/>
          <w:sz w:val="24"/>
          <w:szCs w:val="24"/>
        </w:rPr>
        <w:t>Exhibit B:</w:t>
      </w:r>
      <w:r w:rsidRPr="00D77602">
        <w:rPr>
          <w:rFonts w:ascii="Times New Roman" w:hAnsi="Times New Roman" w:cs="Times New Roman"/>
          <w:sz w:val="24"/>
          <w:szCs w:val="24"/>
        </w:rPr>
        <w:t xml:space="preserve"> Payment Provisions.</w:t>
      </w:r>
    </w:p>
    <w:p w14:paraId="7B27ADF5" w14:textId="77777777" w:rsidR="003B1E21" w:rsidRPr="003B1E21" w:rsidRDefault="003B1E21" w:rsidP="003B1E21">
      <w:pPr>
        <w:pStyle w:val="ListParagraph"/>
        <w:rPr>
          <w:rFonts w:ascii="Times New Roman" w:hAnsi="Times New Roman" w:cs="Times New Roman"/>
          <w:sz w:val="24"/>
          <w:szCs w:val="24"/>
        </w:rPr>
      </w:pPr>
    </w:p>
    <w:p w14:paraId="3C498066" w14:textId="77777777" w:rsidR="00A76A97" w:rsidRPr="00A76A97" w:rsidRDefault="00A76A97"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PRE-PROPOSAL CONFERENCE</w:t>
      </w:r>
    </w:p>
    <w:p w14:paraId="6ACF8E36" w14:textId="77777777" w:rsidR="00A76A97" w:rsidRDefault="00A76A97" w:rsidP="00A76A97">
      <w:pPr>
        <w:pStyle w:val="ListParagraph"/>
        <w:ind w:left="1440"/>
        <w:rPr>
          <w:rFonts w:ascii="Times New Roman" w:hAnsi="Times New Roman" w:cs="Times New Roman"/>
          <w:sz w:val="24"/>
          <w:szCs w:val="24"/>
        </w:rPr>
      </w:pPr>
    </w:p>
    <w:p w14:paraId="53016A18" w14:textId="2F2C2E83" w:rsidR="005D6E44" w:rsidRDefault="00591B4D" w:rsidP="005D6E44">
      <w:pPr>
        <w:rPr>
          <w:rFonts w:ascii="Times New Roman" w:hAnsi="Times New Roman" w:cs="Times New Roman"/>
          <w:color w:val="FF0000"/>
          <w:sz w:val="24"/>
          <w:szCs w:val="24"/>
        </w:rPr>
      </w:pPr>
      <w:r w:rsidRPr="002A4959">
        <w:rPr>
          <w:rFonts w:ascii="Times New Roman" w:hAnsi="Times New Roman" w:cs="Times New Roman"/>
          <w:sz w:val="24"/>
          <w:szCs w:val="24"/>
        </w:rPr>
        <w:t>A pre-</w:t>
      </w:r>
      <w:r>
        <w:rPr>
          <w:rFonts w:ascii="Times New Roman" w:hAnsi="Times New Roman" w:cs="Times New Roman"/>
          <w:sz w:val="24"/>
          <w:szCs w:val="24"/>
        </w:rPr>
        <w:t>bid</w:t>
      </w:r>
      <w:r w:rsidRPr="002A4959">
        <w:rPr>
          <w:rFonts w:ascii="Times New Roman" w:hAnsi="Times New Roman" w:cs="Times New Roman"/>
          <w:sz w:val="24"/>
          <w:szCs w:val="24"/>
        </w:rPr>
        <w:t xml:space="preserve"> conference is not scheduled for this solicitation. Questions are to be submitted per Attachment 1 Section 2 Questions Regarding the Solicitation.</w:t>
      </w:r>
      <w:r>
        <w:rPr>
          <w:rFonts w:ascii="Times New Roman" w:hAnsi="Times New Roman" w:cs="Times New Roman"/>
          <w:color w:val="FF0000"/>
          <w:sz w:val="24"/>
          <w:szCs w:val="24"/>
        </w:rPr>
        <w:t xml:space="preserve"> </w:t>
      </w:r>
    </w:p>
    <w:p w14:paraId="4676DFA1" w14:textId="77777777" w:rsidR="00081B13" w:rsidRDefault="00081B13" w:rsidP="005D6E44">
      <w:pPr>
        <w:rPr>
          <w:rFonts w:ascii="Times New Roman" w:hAnsi="Times New Roman" w:cs="Times New Roman"/>
          <w:color w:val="FF0000"/>
          <w:sz w:val="24"/>
          <w:szCs w:val="24"/>
        </w:rPr>
      </w:pPr>
    </w:p>
    <w:p w14:paraId="33F6BD33"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SUBMISSION OF PROPOSALS</w:t>
      </w:r>
    </w:p>
    <w:p w14:paraId="1BC52F89" w14:textId="77777777" w:rsidR="006C210E" w:rsidRPr="006C210E" w:rsidRDefault="006C210E" w:rsidP="006C210E">
      <w:pPr>
        <w:pStyle w:val="ListParagraph"/>
        <w:ind w:left="1440"/>
        <w:rPr>
          <w:rFonts w:ascii="Times New Roman" w:hAnsi="Times New Roman" w:cs="Times New Roman"/>
          <w:sz w:val="24"/>
          <w:szCs w:val="24"/>
        </w:rPr>
      </w:pPr>
    </w:p>
    <w:p w14:paraId="76BD64B9"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should provide straightforward, concise information that satisfies the requirements of the “Proposal Contents” section below.</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Expensive bindings, color displays, and the like are not necessary or desired</w:t>
      </w:r>
      <w:r w:rsidR="00E567AB">
        <w:rPr>
          <w:rFonts w:ascii="Times New Roman" w:hAnsi="Times New Roman" w:cs="Times New Roman"/>
          <w:sz w:val="24"/>
          <w:szCs w:val="24"/>
        </w:rPr>
        <w:t xml:space="preserve"> – </w:t>
      </w:r>
      <w:r w:rsidR="00E567AB">
        <w:rPr>
          <w:rFonts w:ascii="Times New Roman" w:hAnsi="Times New Roman" w:cs="Times New Roman"/>
          <w:b/>
          <w:sz w:val="24"/>
          <w:szCs w:val="24"/>
        </w:rPr>
        <w:t>unbound is preferred</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lastRenderedPageBreak/>
        <w:t>Emphasis should be placed on conformity to the RFP’s instructions and requirements, and completeness and clarity of content.</w:t>
      </w:r>
    </w:p>
    <w:p w14:paraId="5ACDF1C2" w14:textId="77777777" w:rsidR="006C210E" w:rsidRDefault="006C210E" w:rsidP="006C210E">
      <w:pPr>
        <w:pStyle w:val="ListParagraph"/>
        <w:ind w:left="1440"/>
        <w:rPr>
          <w:rFonts w:ascii="Times New Roman" w:hAnsi="Times New Roman" w:cs="Times New Roman"/>
          <w:sz w:val="24"/>
          <w:szCs w:val="24"/>
        </w:rPr>
      </w:pPr>
    </w:p>
    <w:p w14:paraId="29C096B0"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its proposal in two parts, the non-cost</w:t>
      </w:r>
      <w:r w:rsidR="006C210E">
        <w:rPr>
          <w:rFonts w:ascii="Times New Roman" w:hAnsi="Times New Roman" w:cs="Times New Roman"/>
          <w:sz w:val="24"/>
          <w:szCs w:val="24"/>
        </w:rPr>
        <w:t xml:space="preserve"> portion and the cost portion:</w:t>
      </w:r>
    </w:p>
    <w:p w14:paraId="5C61B767" w14:textId="77777777" w:rsidR="006C210E" w:rsidRPr="006C210E" w:rsidRDefault="006C210E" w:rsidP="006C210E">
      <w:pPr>
        <w:pStyle w:val="ListParagraph"/>
        <w:rPr>
          <w:rFonts w:ascii="Times New Roman" w:hAnsi="Times New Roman" w:cs="Times New Roman"/>
          <w:sz w:val="24"/>
          <w:szCs w:val="24"/>
        </w:rPr>
      </w:pPr>
    </w:p>
    <w:p w14:paraId="2BC5BF9D" w14:textId="77777777" w:rsidR="006C210E"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D11DB5">
        <w:rPr>
          <w:rFonts w:ascii="Times New Roman" w:hAnsi="Times New Roman" w:cs="Times New Roman"/>
          <w:b/>
          <w:bCs/>
          <w:sz w:val="24"/>
          <w:szCs w:val="24"/>
        </w:rPr>
        <w:t>The original non-cost portion of the proposal</w:t>
      </w:r>
      <w:r w:rsidR="002C61A4" w:rsidRPr="00D11DB5">
        <w:rPr>
          <w:rFonts w:ascii="Times New Roman" w:hAnsi="Times New Roman" w:cs="Times New Roman"/>
          <w:b/>
          <w:bCs/>
          <w:sz w:val="24"/>
          <w:szCs w:val="24"/>
        </w:rPr>
        <w:t xml:space="preserve"> </w:t>
      </w:r>
      <w:r w:rsidRPr="00D11DB5">
        <w:rPr>
          <w:rFonts w:ascii="Times New Roman" w:hAnsi="Times New Roman" w:cs="Times New Roman"/>
          <w:b/>
          <w:bCs/>
          <w:sz w:val="24"/>
          <w:szCs w:val="24"/>
        </w:rPr>
        <w:t xml:space="preserve">must be submitted to the </w:t>
      </w:r>
      <w:r w:rsidR="006C210E" w:rsidRPr="00D11DB5">
        <w:rPr>
          <w:rFonts w:ascii="Times New Roman" w:hAnsi="Times New Roman" w:cs="Times New Roman"/>
          <w:b/>
          <w:bCs/>
          <w:sz w:val="24"/>
          <w:szCs w:val="24"/>
        </w:rPr>
        <w:t>Court</w:t>
      </w:r>
      <w:r w:rsidRPr="00D11DB5">
        <w:rPr>
          <w:rFonts w:ascii="Times New Roman" w:hAnsi="Times New Roman" w:cs="Times New Roman"/>
          <w:b/>
          <w:bCs/>
          <w:sz w:val="24"/>
          <w:szCs w:val="24"/>
        </w:rPr>
        <w:t xml:space="preserve"> in a single sealed envelope, separate from the cost portion.</w:t>
      </w:r>
      <w:r w:rsidRPr="006C210E">
        <w:rPr>
          <w:rFonts w:ascii="Times New Roman" w:hAnsi="Times New Roman" w:cs="Times New Roman"/>
          <w:sz w:val="24"/>
          <w:szCs w:val="24"/>
        </w:rPr>
        <w:t xml:space="preserve"> </w:t>
      </w:r>
      <w:r w:rsidRPr="00DD5C59">
        <w:rPr>
          <w:rFonts w:ascii="Times New Roman" w:hAnsi="Times New Roman" w:cs="Times New Roman"/>
          <w:i/>
          <w:sz w:val="24"/>
          <w:szCs w:val="24"/>
        </w:rPr>
        <w:t xml:space="preserve">The </w:t>
      </w:r>
      <w:r w:rsidR="003D11B3">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C62E1F">
        <w:rPr>
          <w:rFonts w:ascii="Times New Roman" w:hAnsi="Times New Roman" w:cs="Times New Roman"/>
          <w:i/>
          <w:sz w:val="24"/>
          <w:szCs w:val="24"/>
        </w:rPr>
        <w:t xml:space="preserve">“non-cost” and </w:t>
      </w:r>
      <w:r w:rsidRPr="00DD5C59">
        <w:rPr>
          <w:rFonts w:ascii="Times New Roman" w:hAnsi="Times New Roman" w:cs="Times New Roman"/>
          <w:i/>
          <w:sz w:val="24"/>
          <w:szCs w:val="24"/>
        </w:rPr>
        <w:t>the RFP title and number on the outside of the sealed envelope.</w:t>
      </w:r>
    </w:p>
    <w:p w14:paraId="5C54B1AA" w14:textId="77777777" w:rsidR="006C210E" w:rsidRDefault="006C210E" w:rsidP="006C210E">
      <w:pPr>
        <w:pStyle w:val="ListParagraph"/>
        <w:ind w:left="2160"/>
        <w:rPr>
          <w:rFonts w:ascii="Times New Roman" w:hAnsi="Times New Roman" w:cs="Times New Roman"/>
          <w:sz w:val="24"/>
          <w:szCs w:val="24"/>
        </w:rPr>
      </w:pPr>
    </w:p>
    <w:p w14:paraId="3830B979" w14:textId="77777777" w:rsidR="006C210E" w:rsidRPr="00240BD9"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006C210E"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006C210E">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D11DB5">
        <w:rPr>
          <w:rFonts w:ascii="Times New Roman" w:hAnsi="Times New Roman" w:cs="Times New Roman"/>
          <w:b/>
          <w:bCs/>
          <w:sz w:val="24"/>
          <w:szCs w:val="24"/>
        </w:rPr>
        <w:t xml:space="preserve">The original cost portion of the proposal must be submitted to the </w:t>
      </w:r>
      <w:r w:rsidR="006C210E" w:rsidRPr="00D11DB5">
        <w:rPr>
          <w:rFonts w:ascii="Times New Roman" w:hAnsi="Times New Roman" w:cs="Times New Roman"/>
          <w:b/>
          <w:bCs/>
          <w:sz w:val="24"/>
          <w:szCs w:val="24"/>
        </w:rPr>
        <w:t>Court</w:t>
      </w:r>
      <w:r w:rsidRPr="00D11DB5">
        <w:rPr>
          <w:rFonts w:ascii="Times New Roman" w:hAnsi="Times New Roman" w:cs="Times New Roman"/>
          <w:b/>
          <w:bCs/>
          <w:sz w:val="24"/>
          <w:szCs w:val="24"/>
        </w:rPr>
        <w:t xml:space="preserve"> in a single sealed envelope, separate from the non-cost portion.</w:t>
      </w:r>
      <w:r w:rsidRPr="006C210E">
        <w:rPr>
          <w:rFonts w:ascii="Times New Roman" w:hAnsi="Times New Roman" w:cs="Times New Roman"/>
          <w:sz w:val="24"/>
          <w:szCs w:val="24"/>
        </w:rPr>
        <w:t xml:space="preserve"> </w:t>
      </w:r>
      <w:r w:rsidRPr="00DD5C59">
        <w:rPr>
          <w:rFonts w:ascii="Times New Roman" w:hAnsi="Times New Roman" w:cs="Times New Roman"/>
          <w:i/>
          <w:sz w:val="24"/>
          <w:szCs w:val="24"/>
        </w:rPr>
        <w:t xml:space="preserve">The </w:t>
      </w:r>
      <w:r w:rsidR="003D11B3">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C62E1F">
        <w:rPr>
          <w:rFonts w:ascii="Times New Roman" w:hAnsi="Times New Roman" w:cs="Times New Roman"/>
          <w:i/>
          <w:sz w:val="24"/>
          <w:szCs w:val="24"/>
        </w:rPr>
        <w:t xml:space="preserve">“cost” and </w:t>
      </w:r>
      <w:r w:rsidRPr="00DD5C59">
        <w:rPr>
          <w:rFonts w:ascii="Times New Roman" w:hAnsi="Times New Roman" w:cs="Times New Roman"/>
          <w:i/>
          <w:sz w:val="24"/>
          <w:szCs w:val="24"/>
        </w:rPr>
        <w:t>the RFP title and number on the outside of the sealed envelope.</w:t>
      </w:r>
    </w:p>
    <w:p w14:paraId="40483451" w14:textId="77777777" w:rsidR="00240BD9" w:rsidRPr="00240BD9" w:rsidRDefault="00240BD9" w:rsidP="00240BD9">
      <w:pPr>
        <w:pStyle w:val="ListParagraph"/>
        <w:rPr>
          <w:rFonts w:ascii="Times New Roman" w:hAnsi="Times New Roman" w:cs="Times New Roman"/>
          <w:sz w:val="24"/>
          <w:szCs w:val="24"/>
        </w:rPr>
      </w:pPr>
    </w:p>
    <w:p w14:paraId="2D0BEDB4" w14:textId="77777777" w:rsidR="00240BD9" w:rsidRPr="00813B2A" w:rsidRDefault="00240BD9" w:rsidP="00E567AB">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sidR="003D11B3">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entire proposal </w:t>
      </w:r>
      <w:r w:rsidRPr="00FD6A36">
        <w:rPr>
          <w:rFonts w:ascii="Times New Roman" w:hAnsi="Times New Roman" w:cs="Times New Roman"/>
          <w:color w:val="000000"/>
          <w:sz w:val="24"/>
          <w:szCs w:val="24"/>
        </w:rPr>
        <w:t xml:space="preserve">on USB Flash Drive </w:t>
      </w:r>
      <w:r w:rsidR="00E567AB" w:rsidRPr="00D11DB5">
        <w:rPr>
          <w:rFonts w:ascii="Times New Roman" w:hAnsi="Times New Roman" w:cs="Times New Roman"/>
          <w:b/>
          <w:bCs/>
          <w:color w:val="000000"/>
          <w:sz w:val="24"/>
          <w:szCs w:val="24"/>
          <w:u w:val="single"/>
        </w:rPr>
        <w:t>inside the cost portion sealed envelope</w:t>
      </w:r>
      <w:r w:rsidRPr="00D11DB5">
        <w:rPr>
          <w:rFonts w:ascii="Times New Roman" w:hAnsi="Times New Roman" w:cs="Times New Roman"/>
          <w:b/>
          <w:bCs/>
          <w:color w:val="000000"/>
          <w:sz w:val="24"/>
          <w:szCs w:val="24"/>
        </w:rPr>
        <w:t>.</w:t>
      </w:r>
      <w:r w:rsidR="002C61A4">
        <w:rPr>
          <w:rFonts w:ascii="Times New Roman" w:hAnsi="Times New Roman" w:cs="Times New Roman"/>
          <w:color w:val="000000"/>
          <w:sz w:val="24"/>
          <w:szCs w:val="24"/>
        </w:rPr>
        <w:t xml:space="preserve"> </w:t>
      </w:r>
      <w:r w:rsidRPr="00813B2A">
        <w:rPr>
          <w:rFonts w:ascii="Times New Roman" w:hAnsi="Times New Roman" w:cs="Times New Roman"/>
          <w:color w:val="000000"/>
          <w:sz w:val="24"/>
          <w:szCs w:val="24"/>
        </w:rPr>
        <w:t>The files contained on the US</w:t>
      </w:r>
      <w:r w:rsidR="00B04AC2">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3DAAE9E8" w14:textId="77777777" w:rsidR="006C210E" w:rsidRPr="006C210E" w:rsidRDefault="006C210E" w:rsidP="006C210E">
      <w:pPr>
        <w:pStyle w:val="ListParagraph"/>
        <w:rPr>
          <w:rFonts w:ascii="Times New Roman" w:hAnsi="Times New Roman" w:cs="Times New Roman"/>
          <w:sz w:val="24"/>
          <w:szCs w:val="24"/>
        </w:rPr>
      </w:pPr>
    </w:p>
    <w:p w14:paraId="60DC491D"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must be delivered by the date and time listed on the coversheet of this RFP to:</w:t>
      </w:r>
    </w:p>
    <w:p w14:paraId="7DEDC396"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25753A78" w14:textId="139597A3" w:rsidR="006C210E" w:rsidRPr="0026053D" w:rsidRDefault="006C210E" w:rsidP="00DD5C59">
      <w:pPr>
        <w:pStyle w:val="ListParagraph"/>
        <w:ind w:left="2160" w:firstLine="720"/>
        <w:rPr>
          <w:rFonts w:ascii="Times New Roman" w:hAnsi="Times New Roman" w:cs="Times New Roman"/>
          <w:b/>
          <w:bCs/>
          <w:sz w:val="24"/>
          <w:szCs w:val="24"/>
        </w:rPr>
      </w:pPr>
      <w:r w:rsidRPr="0026053D">
        <w:rPr>
          <w:rFonts w:ascii="Times New Roman" w:hAnsi="Times New Roman" w:cs="Times New Roman"/>
          <w:b/>
          <w:bCs/>
          <w:sz w:val="24"/>
          <w:szCs w:val="24"/>
        </w:rPr>
        <w:t>Attn: Purchasing</w:t>
      </w:r>
      <w:r w:rsidR="00093D23" w:rsidRPr="0026053D">
        <w:rPr>
          <w:rFonts w:ascii="Times New Roman" w:hAnsi="Times New Roman" w:cs="Times New Roman"/>
          <w:b/>
          <w:bCs/>
          <w:sz w:val="24"/>
          <w:szCs w:val="24"/>
        </w:rPr>
        <w:t>, RFP #</w:t>
      </w:r>
      <w:r w:rsidRPr="0026053D">
        <w:rPr>
          <w:rFonts w:ascii="Times New Roman" w:hAnsi="Times New Roman" w:cs="Times New Roman"/>
          <w:b/>
          <w:bCs/>
          <w:sz w:val="24"/>
          <w:szCs w:val="24"/>
        </w:rPr>
        <w:t xml:space="preserve"> </w:t>
      </w:r>
      <w:r w:rsidR="0026053D" w:rsidRPr="0026053D">
        <w:rPr>
          <w:rFonts w:ascii="Times New Roman" w:hAnsi="Times New Roman" w:cs="Times New Roman"/>
          <w:b/>
          <w:bCs/>
          <w:sz w:val="24"/>
          <w:szCs w:val="24"/>
        </w:rPr>
        <w:t>25-11</w:t>
      </w:r>
    </w:p>
    <w:p w14:paraId="1D50D381"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40CEC166" w14:textId="77777777" w:rsid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56DE2F1C" w14:textId="77777777" w:rsidR="006C210E" w:rsidRDefault="006C210E" w:rsidP="006C210E">
      <w:pPr>
        <w:pStyle w:val="ListParagraph"/>
        <w:ind w:left="1440"/>
        <w:rPr>
          <w:rFonts w:ascii="Times New Roman" w:hAnsi="Times New Roman" w:cs="Times New Roman"/>
          <w:sz w:val="24"/>
          <w:szCs w:val="24"/>
        </w:rPr>
      </w:pPr>
    </w:p>
    <w:p w14:paraId="24C222D6" w14:textId="77777777" w:rsidR="00093D23"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b/>
          <w:sz w:val="24"/>
          <w:szCs w:val="24"/>
        </w:rPr>
        <w:t>Late bids will not be accepted.</w:t>
      </w:r>
      <w:r>
        <w:rPr>
          <w:rFonts w:ascii="Times New Roman" w:hAnsi="Times New Roman" w:cs="Times New Roman"/>
          <w:sz w:val="24"/>
          <w:szCs w:val="24"/>
        </w:rPr>
        <w:t xml:space="preserve"> </w:t>
      </w:r>
      <w:r w:rsidRPr="00AC5E5D">
        <w:rPr>
          <w:rFonts w:ascii="Times New Roman" w:hAnsi="Times New Roman" w:cs="Times New Roman"/>
          <w:sz w:val="24"/>
          <w:szCs w:val="24"/>
        </w:rPr>
        <w:t xml:space="preserve">Bids </w:t>
      </w:r>
      <w:r>
        <w:rPr>
          <w:rFonts w:ascii="Times New Roman" w:hAnsi="Times New Roman" w:cs="Times New Roman"/>
          <w:sz w:val="24"/>
          <w:szCs w:val="24"/>
        </w:rPr>
        <w:t>should</w:t>
      </w:r>
      <w:r w:rsidRPr="00AC5E5D">
        <w:rPr>
          <w:rFonts w:ascii="Times New Roman" w:hAnsi="Times New Roman" w:cs="Times New Roman"/>
          <w:sz w:val="24"/>
          <w:szCs w:val="24"/>
        </w:rPr>
        <w:t xml:space="preserve"> be sent by courier service (e.g. FedEx or UPS) or delivered by hand. </w:t>
      </w:r>
      <w:r>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Pr="005C4428">
        <w:rPr>
          <w:rFonts w:ascii="Times New Roman" w:hAnsi="Times New Roman" w:cs="Times New Roman"/>
          <w:i/>
          <w:sz w:val="24"/>
          <w:szCs w:val="24"/>
        </w:rPr>
        <w:t xml:space="preserve">The </w:t>
      </w:r>
      <w:r w:rsidR="00E567AB">
        <w:rPr>
          <w:rFonts w:ascii="Times New Roman" w:hAnsi="Times New Roman" w:cs="Times New Roman"/>
          <w:i/>
          <w:sz w:val="24"/>
          <w:szCs w:val="24"/>
        </w:rPr>
        <w:t>RFP</w:t>
      </w:r>
      <w:r w:rsidRPr="005C4428">
        <w:rPr>
          <w:rFonts w:ascii="Times New Roman" w:hAnsi="Times New Roman" w:cs="Times New Roman"/>
          <w:i/>
          <w:sz w:val="24"/>
          <w:szCs w:val="24"/>
        </w:rPr>
        <w:t xml:space="preserve"> title and number must be stated on the outside of the delivery envelope or package.</w:t>
      </w:r>
    </w:p>
    <w:p w14:paraId="46BF212A" w14:textId="77777777" w:rsidR="00093D23" w:rsidRPr="006C210E" w:rsidRDefault="00093D23" w:rsidP="00093D23">
      <w:pPr>
        <w:pStyle w:val="ListParagraph"/>
        <w:rPr>
          <w:rFonts w:ascii="Times New Roman" w:hAnsi="Times New Roman" w:cs="Times New Roman"/>
          <w:sz w:val="24"/>
          <w:szCs w:val="24"/>
        </w:rPr>
      </w:pPr>
    </w:p>
    <w:p w14:paraId="2D6835A8" w14:textId="77777777" w:rsidR="00765260"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sz w:val="24"/>
          <w:szCs w:val="24"/>
        </w:rPr>
        <w:t>Only written bids will be accepted. Bids may not be transmitted by fax or email.</w:t>
      </w:r>
    </w:p>
    <w:p w14:paraId="761012ED" w14:textId="77777777" w:rsidR="0026053D" w:rsidRPr="00504D9B" w:rsidRDefault="0026053D" w:rsidP="0026053D">
      <w:pPr>
        <w:pStyle w:val="ListParagraph"/>
        <w:ind w:left="1440"/>
        <w:rPr>
          <w:rFonts w:ascii="Times New Roman" w:hAnsi="Times New Roman" w:cs="Times New Roman"/>
          <w:sz w:val="24"/>
          <w:szCs w:val="24"/>
        </w:rPr>
      </w:pPr>
    </w:p>
    <w:p w14:paraId="11DF2901" w14:textId="77777777" w:rsidR="00504D9B" w:rsidRPr="00504D9B" w:rsidRDefault="00504D9B" w:rsidP="00504D9B">
      <w:pPr>
        <w:pStyle w:val="ListParagraph"/>
        <w:rPr>
          <w:rFonts w:ascii="Times New Roman" w:hAnsi="Times New Roman" w:cs="Times New Roman"/>
          <w:sz w:val="24"/>
          <w:szCs w:val="24"/>
        </w:rPr>
      </w:pPr>
    </w:p>
    <w:p w14:paraId="3934BCF7" w14:textId="77777777" w:rsidR="00765260" w:rsidRPr="006C210E"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PROPOSAL CONTENTS</w:t>
      </w:r>
    </w:p>
    <w:p w14:paraId="37423303" w14:textId="77777777" w:rsidR="00581547" w:rsidRDefault="00581547" w:rsidP="00581547">
      <w:pPr>
        <w:pStyle w:val="ListParagraph"/>
        <w:ind w:left="1440"/>
        <w:rPr>
          <w:rFonts w:ascii="Times New Roman" w:hAnsi="Times New Roman" w:cs="Times New Roman"/>
          <w:sz w:val="24"/>
          <w:szCs w:val="24"/>
        </w:rPr>
      </w:pPr>
    </w:p>
    <w:p w14:paraId="01ABC76C"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3F3944">
        <w:rPr>
          <w:rFonts w:ascii="Times New Roman" w:hAnsi="Times New Roman" w:cs="Times New Roman"/>
          <w:sz w:val="24"/>
          <w:szCs w:val="24"/>
        </w:rPr>
        <w:t xml:space="preserve">the </w:t>
      </w:r>
      <w:r w:rsidRPr="00887635">
        <w:rPr>
          <w:rFonts w:ascii="Times New Roman" w:hAnsi="Times New Roman" w:cs="Times New Roman"/>
          <w:sz w:val="24"/>
          <w:szCs w:val="24"/>
        </w:rPr>
        <w:t>proposal must be clearly legible.</w:t>
      </w:r>
    </w:p>
    <w:p w14:paraId="360E18BB" w14:textId="77777777" w:rsidR="00557AF4" w:rsidRPr="00557AF4" w:rsidRDefault="00557AF4" w:rsidP="00557AF4">
      <w:pPr>
        <w:pStyle w:val="ListParagraph"/>
        <w:ind w:left="1440"/>
        <w:rPr>
          <w:rFonts w:ascii="Times New Roman" w:hAnsi="Times New Roman" w:cs="Times New Roman"/>
          <w:sz w:val="24"/>
          <w:szCs w:val="24"/>
        </w:rPr>
      </w:pPr>
    </w:p>
    <w:p w14:paraId="55D79500" w14:textId="77777777" w:rsidR="006C210E" w:rsidRDefault="00581547"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lastRenderedPageBreak/>
        <w:t>Non-cost Portion</w:t>
      </w:r>
      <w:r>
        <w:rPr>
          <w:rFonts w:ascii="Times New Roman" w:hAnsi="Times New Roman" w:cs="Times New Roman"/>
          <w:sz w:val="24"/>
          <w:szCs w:val="24"/>
        </w:rPr>
        <w:t>.</w:t>
      </w:r>
      <w:r w:rsidR="002C61A4">
        <w:rPr>
          <w:rFonts w:ascii="Times New Roman" w:hAnsi="Times New Roman" w:cs="Times New Roman"/>
          <w:sz w:val="24"/>
          <w:szCs w:val="24"/>
        </w:rPr>
        <w:t xml:space="preserve"> </w:t>
      </w:r>
      <w:r>
        <w:rPr>
          <w:rFonts w:ascii="Times New Roman" w:hAnsi="Times New Roman" w:cs="Times New Roman"/>
          <w:sz w:val="24"/>
          <w:szCs w:val="24"/>
        </w:rPr>
        <w:t>The following information must be included in the non-cost portion of the proposal.</w:t>
      </w:r>
      <w:r w:rsidR="002C61A4">
        <w:rPr>
          <w:rFonts w:ascii="Times New Roman" w:hAnsi="Times New Roman" w:cs="Times New Roman"/>
          <w:sz w:val="24"/>
          <w:szCs w:val="24"/>
        </w:rPr>
        <w:t xml:space="preserve"> </w:t>
      </w:r>
      <w:r>
        <w:rPr>
          <w:rFonts w:ascii="Times New Roman" w:hAnsi="Times New Roman" w:cs="Times New Roman"/>
          <w:sz w:val="24"/>
          <w:szCs w:val="24"/>
        </w:rPr>
        <w:t>A proposal lacking any of the following information may be deemed non-responsive:</w:t>
      </w:r>
    </w:p>
    <w:p w14:paraId="4A7C1464" w14:textId="77777777" w:rsidR="00581547" w:rsidRDefault="00581547" w:rsidP="00581547">
      <w:pPr>
        <w:pStyle w:val="ListParagraph"/>
        <w:ind w:left="1440"/>
        <w:rPr>
          <w:rFonts w:ascii="Times New Roman" w:hAnsi="Times New Roman" w:cs="Times New Roman"/>
          <w:sz w:val="24"/>
          <w:szCs w:val="24"/>
        </w:rPr>
      </w:pPr>
    </w:p>
    <w:p w14:paraId="15270FAE" w14:textId="77777777" w:rsidR="00581547" w:rsidRDefault="003D11B3"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16914767" w14:textId="77777777" w:rsidR="00581547" w:rsidRDefault="00581547" w:rsidP="00581547">
      <w:pPr>
        <w:pStyle w:val="ListParagraph"/>
        <w:ind w:left="2160"/>
        <w:rPr>
          <w:rFonts w:ascii="Times New Roman" w:hAnsi="Times New Roman" w:cs="Times New Roman"/>
          <w:sz w:val="24"/>
          <w:szCs w:val="24"/>
        </w:rPr>
      </w:pPr>
    </w:p>
    <w:p w14:paraId="5E6CEEF1"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3D11B3">
        <w:rPr>
          <w:rFonts w:ascii="Times New Roman" w:hAnsi="Times New Roman" w:cs="Times New Roman"/>
          <w:sz w:val="24"/>
          <w:szCs w:val="24"/>
        </w:rPr>
        <w:t>Bidder</w:t>
      </w:r>
      <w:r>
        <w:rPr>
          <w:rFonts w:ascii="Times New Roman" w:hAnsi="Times New Roman" w:cs="Times New Roman"/>
          <w:sz w:val="24"/>
          <w:szCs w:val="24"/>
        </w:rPr>
        <w:t>’s designated representative for the purposes of this RFP.</w:t>
      </w:r>
    </w:p>
    <w:p w14:paraId="14177A0E" w14:textId="77777777" w:rsidR="00FF5CE3" w:rsidRPr="00FF5CE3" w:rsidRDefault="00FF5CE3" w:rsidP="00FF5CE3">
      <w:pPr>
        <w:pStyle w:val="ListParagraph"/>
        <w:rPr>
          <w:rFonts w:ascii="Times New Roman" w:hAnsi="Times New Roman" w:cs="Times New Roman"/>
          <w:sz w:val="24"/>
          <w:szCs w:val="24"/>
        </w:rPr>
      </w:pPr>
    </w:p>
    <w:p w14:paraId="63B23124"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For each key staff member: a resume describing the individual’s background and experience, as well as the individual’s ability and experience in conducting the proposed activities.</w:t>
      </w:r>
    </w:p>
    <w:p w14:paraId="46142BE9" w14:textId="77777777" w:rsidR="00FF5CE3" w:rsidRPr="00FF5CE3" w:rsidRDefault="00FF5CE3" w:rsidP="00FF5CE3">
      <w:pPr>
        <w:pStyle w:val="ListParagraph"/>
        <w:rPr>
          <w:rFonts w:ascii="Times New Roman" w:hAnsi="Times New Roman" w:cs="Times New Roman"/>
          <w:i/>
          <w:color w:val="FF0000"/>
          <w:sz w:val="24"/>
          <w:szCs w:val="24"/>
        </w:rPr>
      </w:pPr>
    </w:p>
    <w:p w14:paraId="0EE570D3"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Names, addresses, and telephone numbers of a minimum of </w:t>
      </w:r>
      <w:r w:rsidR="00A34CE3" w:rsidRPr="0026053D">
        <w:rPr>
          <w:rFonts w:ascii="Times New Roman" w:hAnsi="Times New Roman" w:cs="Times New Roman"/>
          <w:sz w:val="24"/>
          <w:szCs w:val="24"/>
        </w:rPr>
        <w:t>three</w:t>
      </w:r>
      <w:r w:rsidRPr="0026053D">
        <w:rPr>
          <w:rFonts w:ascii="Times New Roman" w:hAnsi="Times New Roman" w:cs="Times New Roman"/>
          <w:sz w:val="24"/>
          <w:szCs w:val="24"/>
        </w:rPr>
        <w:t xml:space="preserve"> (</w:t>
      </w:r>
      <w:r w:rsidR="00A34CE3" w:rsidRPr="0026053D">
        <w:rPr>
          <w:rFonts w:ascii="Times New Roman" w:hAnsi="Times New Roman" w:cs="Times New Roman"/>
          <w:sz w:val="24"/>
          <w:szCs w:val="24"/>
        </w:rPr>
        <w:t>3</w:t>
      </w:r>
      <w:r w:rsidRPr="0026053D">
        <w:rPr>
          <w:rFonts w:ascii="Times New Roman" w:hAnsi="Times New Roman" w:cs="Times New Roman"/>
          <w:sz w:val="24"/>
          <w:szCs w:val="24"/>
        </w:rPr>
        <w:t xml:space="preserve">) </w:t>
      </w:r>
      <w:r w:rsidRPr="00FF5CE3">
        <w:rPr>
          <w:rFonts w:ascii="Times New Roman" w:hAnsi="Times New Roman" w:cs="Times New Roman"/>
          <w:sz w:val="24"/>
          <w:szCs w:val="24"/>
        </w:rPr>
        <w:t xml:space="preserve">clients for whom the </w:t>
      </w:r>
      <w:r w:rsidR="003D11B3">
        <w:rPr>
          <w:rFonts w:ascii="Times New Roman" w:hAnsi="Times New Roman" w:cs="Times New Roman"/>
          <w:sz w:val="24"/>
          <w:szCs w:val="24"/>
        </w:rPr>
        <w:t>Bidder</w:t>
      </w:r>
      <w:r w:rsidRPr="00FF5CE3">
        <w:rPr>
          <w:rFonts w:ascii="Times New Roman" w:hAnsi="Times New Roman" w:cs="Times New Roman"/>
          <w:sz w:val="24"/>
          <w:szCs w:val="24"/>
        </w:rPr>
        <w:t xml:space="preserve"> has conducted similar services.</w:t>
      </w:r>
      <w:r w:rsidR="002C61A4">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3D11B3">
        <w:rPr>
          <w:rFonts w:ascii="Times New Roman" w:hAnsi="Times New Roman" w:cs="Times New Roman"/>
          <w:sz w:val="24"/>
          <w:szCs w:val="24"/>
        </w:rPr>
        <w:t>Bidder</w:t>
      </w:r>
      <w:r w:rsidRPr="00FF5CE3">
        <w:rPr>
          <w:rFonts w:ascii="Times New Roman" w:hAnsi="Times New Roman" w:cs="Times New Roman"/>
          <w:sz w:val="24"/>
          <w:szCs w:val="24"/>
        </w:rPr>
        <w:t>.</w:t>
      </w:r>
    </w:p>
    <w:p w14:paraId="132606B4" w14:textId="77777777" w:rsidR="00FF5CE3" w:rsidRPr="00FF5CE3" w:rsidRDefault="00FF5CE3" w:rsidP="00FF5CE3">
      <w:pPr>
        <w:pStyle w:val="ListParagraph"/>
        <w:rPr>
          <w:rFonts w:ascii="Times New Roman" w:hAnsi="Times New Roman" w:cs="Times New Roman"/>
          <w:i/>
          <w:color w:val="FF0000"/>
          <w:sz w:val="24"/>
          <w:szCs w:val="24"/>
        </w:rPr>
      </w:pPr>
    </w:p>
    <w:p w14:paraId="6257697D" w14:textId="20F38DF0" w:rsidR="00BA4A71" w:rsidRDefault="00BA4A71" w:rsidP="00BA4A71">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Proposed method to complete the work</w:t>
      </w:r>
      <w:r>
        <w:rPr>
          <w:rFonts w:ascii="Times New Roman" w:hAnsi="Times New Roman" w:cs="Times New Roman"/>
          <w:sz w:val="24"/>
          <w:szCs w:val="24"/>
        </w:rPr>
        <w:t xml:space="preserve"> described in Exhibit A Statement of Work, including the ability to meet timing requirements.</w:t>
      </w:r>
    </w:p>
    <w:p w14:paraId="6585BA3C" w14:textId="77777777" w:rsidR="00E07678" w:rsidRPr="00D11DB5" w:rsidRDefault="00E07678" w:rsidP="00D11DB5">
      <w:pPr>
        <w:pStyle w:val="ListParagraph"/>
        <w:rPr>
          <w:rFonts w:ascii="Times New Roman" w:hAnsi="Times New Roman" w:cs="Times New Roman"/>
          <w:sz w:val="24"/>
          <w:szCs w:val="24"/>
        </w:rPr>
      </w:pPr>
    </w:p>
    <w:p w14:paraId="723139DD" w14:textId="2FB51228" w:rsidR="00E07678" w:rsidRDefault="00E07678" w:rsidP="00BA4A7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Contractor Personnel. The following personnel will perform the services specified in this RFP. </w:t>
      </w:r>
    </w:p>
    <w:p w14:paraId="27F0E2F2" w14:textId="77777777" w:rsidR="00E07678" w:rsidRPr="00D11DB5" w:rsidRDefault="00E07678" w:rsidP="00D11DB5">
      <w:pPr>
        <w:rPr>
          <w:rFonts w:ascii="Times New Roman" w:hAnsi="Times New Roman" w:cs="Times New Roman"/>
          <w:sz w:val="24"/>
          <w:szCs w:val="24"/>
        </w:rPr>
      </w:pPr>
    </w:p>
    <w:tbl>
      <w:tblPr>
        <w:tblStyle w:val="TableGrid"/>
        <w:tblW w:w="7284" w:type="dxa"/>
        <w:tblInd w:w="2107" w:type="dxa"/>
        <w:tblLook w:val="01E0" w:firstRow="1" w:lastRow="1" w:firstColumn="1" w:lastColumn="1" w:noHBand="0" w:noVBand="0"/>
      </w:tblPr>
      <w:tblGrid>
        <w:gridCol w:w="1967"/>
        <w:gridCol w:w="2259"/>
        <w:gridCol w:w="3058"/>
      </w:tblGrid>
      <w:tr w:rsidR="00E07678" w:rsidRPr="00140B21" w14:paraId="79A96635" w14:textId="77777777" w:rsidTr="00D11DB5">
        <w:trPr>
          <w:trHeight w:val="378"/>
        </w:trPr>
        <w:tc>
          <w:tcPr>
            <w:tcW w:w="1967" w:type="dxa"/>
            <w:vAlign w:val="center"/>
          </w:tcPr>
          <w:p w14:paraId="718104DD" w14:textId="77777777" w:rsidR="00E07678" w:rsidRPr="00140B21" w:rsidRDefault="00E07678" w:rsidP="002E417E">
            <w:pPr>
              <w:pStyle w:val="TableheaderVerdana"/>
              <w:spacing w:before="100" w:beforeAutospacing="1" w:after="0" w:line="276" w:lineRule="auto"/>
              <w:jc w:val="center"/>
              <w:rPr>
                <w:rFonts w:ascii="Times New Roman" w:hAnsi="Times New Roman"/>
                <w:color w:val="auto"/>
                <w:sz w:val="20"/>
              </w:rPr>
            </w:pPr>
            <w:r w:rsidRPr="00140B21">
              <w:rPr>
                <w:rFonts w:ascii="Times New Roman" w:hAnsi="Times New Roman"/>
                <w:color w:val="auto"/>
                <w:sz w:val="20"/>
              </w:rPr>
              <w:t>Team Member</w:t>
            </w:r>
          </w:p>
        </w:tc>
        <w:tc>
          <w:tcPr>
            <w:tcW w:w="2259" w:type="dxa"/>
            <w:vAlign w:val="center"/>
          </w:tcPr>
          <w:p w14:paraId="7DA48A18" w14:textId="77777777" w:rsidR="00E07678" w:rsidRPr="00140B21" w:rsidRDefault="00E07678" w:rsidP="002E417E">
            <w:pPr>
              <w:pStyle w:val="TableheaderVerdana"/>
              <w:spacing w:before="100" w:beforeAutospacing="1" w:after="0" w:line="276" w:lineRule="auto"/>
              <w:jc w:val="center"/>
              <w:rPr>
                <w:rFonts w:ascii="Times New Roman" w:hAnsi="Times New Roman"/>
                <w:color w:val="auto"/>
                <w:sz w:val="20"/>
              </w:rPr>
            </w:pPr>
            <w:r w:rsidRPr="00140B21">
              <w:rPr>
                <w:rFonts w:ascii="Times New Roman" w:hAnsi="Times New Roman"/>
                <w:color w:val="auto"/>
                <w:sz w:val="20"/>
              </w:rPr>
              <w:t>Title</w:t>
            </w:r>
          </w:p>
        </w:tc>
        <w:tc>
          <w:tcPr>
            <w:tcW w:w="3058" w:type="dxa"/>
            <w:vAlign w:val="center"/>
          </w:tcPr>
          <w:p w14:paraId="2C52A5A5" w14:textId="77777777" w:rsidR="00E07678" w:rsidRPr="00140B21" w:rsidRDefault="00E07678" w:rsidP="002E417E">
            <w:pPr>
              <w:pStyle w:val="TableheaderVerdana"/>
              <w:spacing w:before="100" w:beforeAutospacing="1" w:after="0" w:line="276" w:lineRule="auto"/>
              <w:jc w:val="center"/>
              <w:rPr>
                <w:rFonts w:ascii="Times New Roman" w:hAnsi="Times New Roman"/>
                <w:color w:val="auto"/>
                <w:sz w:val="20"/>
              </w:rPr>
            </w:pPr>
            <w:r w:rsidRPr="00140B21">
              <w:rPr>
                <w:rFonts w:ascii="Times New Roman" w:hAnsi="Times New Roman"/>
                <w:color w:val="auto"/>
                <w:sz w:val="20"/>
              </w:rPr>
              <w:t>Roles, Responsibilities and Tasks</w:t>
            </w:r>
          </w:p>
        </w:tc>
      </w:tr>
      <w:tr w:rsidR="00E07678" w:rsidRPr="00140B21" w14:paraId="315EA315" w14:textId="77777777" w:rsidTr="00D11DB5">
        <w:trPr>
          <w:trHeight w:val="416"/>
        </w:trPr>
        <w:tc>
          <w:tcPr>
            <w:tcW w:w="1967" w:type="dxa"/>
            <w:vAlign w:val="center"/>
          </w:tcPr>
          <w:p w14:paraId="72C2F317" w14:textId="77777777" w:rsidR="00E07678" w:rsidRPr="00140B21" w:rsidRDefault="00E07678" w:rsidP="002E417E">
            <w:pPr>
              <w:pStyle w:val="Tabletextbold"/>
              <w:spacing w:before="100" w:beforeAutospacing="1" w:after="0" w:line="276" w:lineRule="auto"/>
              <w:jc w:val="center"/>
              <w:rPr>
                <w:rFonts w:ascii="Times New Roman" w:hAnsi="Times New Roman"/>
                <w:sz w:val="20"/>
              </w:rPr>
            </w:pPr>
          </w:p>
        </w:tc>
        <w:tc>
          <w:tcPr>
            <w:tcW w:w="2259" w:type="dxa"/>
            <w:vAlign w:val="center"/>
          </w:tcPr>
          <w:p w14:paraId="3BF4B2AA"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c>
          <w:tcPr>
            <w:tcW w:w="3058" w:type="dxa"/>
            <w:vAlign w:val="center"/>
          </w:tcPr>
          <w:p w14:paraId="35770098"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r>
      <w:tr w:rsidR="00E07678" w:rsidRPr="00140B21" w14:paraId="45B98BE8" w14:textId="77777777" w:rsidTr="00D11DB5">
        <w:trPr>
          <w:trHeight w:val="454"/>
        </w:trPr>
        <w:tc>
          <w:tcPr>
            <w:tcW w:w="1967" w:type="dxa"/>
            <w:vAlign w:val="center"/>
          </w:tcPr>
          <w:p w14:paraId="16A32AA2" w14:textId="77777777" w:rsidR="00E07678" w:rsidRPr="00140B21" w:rsidRDefault="00E07678" w:rsidP="002E417E">
            <w:pPr>
              <w:pStyle w:val="Tabletextbold"/>
              <w:spacing w:before="100" w:beforeAutospacing="1" w:after="0" w:line="276" w:lineRule="auto"/>
              <w:jc w:val="center"/>
              <w:rPr>
                <w:rFonts w:ascii="Times New Roman" w:hAnsi="Times New Roman"/>
                <w:sz w:val="20"/>
              </w:rPr>
            </w:pPr>
          </w:p>
        </w:tc>
        <w:tc>
          <w:tcPr>
            <w:tcW w:w="2259" w:type="dxa"/>
            <w:vAlign w:val="center"/>
          </w:tcPr>
          <w:p w14:paraId="0CA73FB4"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c>
          <w:tcPr>
            <w:tcW w:w="3058" w:type="dxa"/>
            <w:vAlign w:val="center"/>
          </w:tcPr>
          <w:p w14:paraId="07438E5F"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r>
      <w:tr w:rsidR="00E07678" w:rsidRPr="00140B21" w14:paraId="3375F37A" w14:textId="77777777" w:rsidTr="00D11DB5">
        <w:trPr>
          <w:trHeight w:val="454"/>
        </w:trPr>
        <w:tc>
          <w:tcPr>
            <w:tcW w:w="1967" w:type="dxa"/>
            <w:vAlign w:val="center"/>
          </w:tcPr>
          <w:p w14:paraId="7A39225D" w14:textId="77777777" w:rsidR="00E07678" w:rsidRPr="00140B21" w:rsidRDefault="00E07678" w:rsidP="002E417E">
            <w:pPr>
              <w:pStyle w:val="Tabletextbold"/>
              <w:spacing w:before="100" w:beforeAutospacing="1" w:after="0" w:line="276" w:lineRule="auto"/>
              <w:jc w:val="center"/>
              <w:rPr>
                <w:rFonts w:ascii="Times New Roman" w:hAnsi="Times New Roman"/>
                <w:sz w:val="20"/>
              </w:rPr>
            </w:pPr>
          </w:p>
        </w:tc>
        <w:tc>
          <w:tcPr>
            <w:tcW w:w="2259" w:type="dxa"/>
            <w:vAlign w:val="center"/>
          </w:tcPr>
          <w:p w14:paraId="7CE836E1"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c>
          <w:tcPr>
            <w:tcW w:w="3058" w:type="dxa"/>
            <w:vAlign w:val="center"/>
          </w:tcPr>
          <w:p w14:paraId="738E418F" w14:textId="77777777" w:rsidR="00E07678" w:rsidRPr="00140B21" w:rsidRDefault="00E07678" w:rsidP="002E417E">
            <w:pPr>
              <w:pStyle w:val="Tabletext"/>
              <w:spacing w:before="100" w:beforeAutospacing="1" w:after="0" w:line="276" w:lineRule="auto"/>
              <w:jc w:val="center"/>
              <w:rPr>
                <w:rFonts w:ascii="Times New Roman" w:hAnsi="Times New Roman"/>
                <w:sz w:val="20"/>
              </w:rPr>
            </w:pPr>
          </w:p>
        </w:tc>
      </w:tr>
    </w:tbl>
    <w:p w14:paraId="1F46DC6B" w14:textId="77777777" w:rsidR="00A34CE3" w:rsidRPr="00BA4A71" w:rsidRDefault="00A34CE3" w:rsidP="00BA4A71">
      <w:pPr>
        <w:rPr>
          <w:rFonts w:ascii="Times New Roman" w:hAnsi="Times New Roman" w:cs="Times New Roman"/>
          <w:sz w:val="24"/>
          <w:szCs w:val="24"/>
        </w:rPr>
      </w:pPr>
    </w:p>
    <w:p w14:paraId="7C82CA10" w14:textId="03EEFC55" w:rsidR="00014CDC" w:rsidRDefault="00014CDC" w:rsidP="00014CDC">
      <w:pPr>
        <w:pStyle w:val="ListParagraph"/>
        <w:numPr>
          <w:ilvl w:val="2"/>
          <w:numId w:val="1"/>
        </w:numPr>
        <w:rPr>
          <w:rFonts w:ascii="Times New Roman" w:hAnsi="Times New Roman" w:cs="Times New Roman"/>
          <w:sz w:val="24"/>
          <w:szCs w:val="24"/>
        </w:rPr>
      </w:pPr>
      <w:r w:rsidRPr="00014CDC">
        <w:rPr>
          <w:rFonts w:ascii="Times New Roman" w:hAnsi="Times New Roman" w:cs="Times New Roman"/>
          <w:sz w:val="24"/>
          <w:szCs w:val="24"/>
        </w:rPr>
        <w:t>Attachments</w:t>
      </w:r>
      <w:r w:rsidR="00EE2556">
        <w:rPr>
          <w:rFonts w:ascii="Times New Roman" w:hAnsi="Times New Roman" w:cs="Times New Roman"/>
          <w:sz w:val="24"/>
          <w:szCs w:val="24"/>
        </w:rPr>
        <w:t xml:space="preserve"> 3-</w:t>
      </w:r>
      <w:r w:rsidR="00DB08E2">
        <w:rPr>
          <w:rFonts w:ascii="Times New Roman" w:hAnsi="Times New Roman" w:cs="Times New Roman"/>
          <w:sz w:val="24"/>
          <w:szCs w:val="24"/>
        </w:rPr>
        <w:t>8</w:t>
      </w:r>
      <w:r w:rsidRPr="00014CDC">
        <w:rPr>
          <w:rFonts w:ascii="Times New Roman" w:hAnsi="Times New Roman" w:cs="Times New Roman"/>
          <w:sz w:val="24"/>
          <w:szCs w:val="24"/>
        </w:rPr>
        <w:t xml:space="preserve">. </w:t>
      </w:r>
    </w:p>
    <w:p w14:paraId="408EB5CF" w14:textId="77777777" w:rsidR="00014CDC" w:rsidRDefault="00014CDC" w:rsidP="00014CDC">
      <w:pPr>
        <w:pStyle w:val="ListParagraph"/>
        <w:ind w:left="2880"/>
        <w:rPr>
          <w:rFonts w:ascii="Times New Roman" w:hAnsi="Times New Roman" w:cs="Times New Roman"/>
          <w:sz w:val="24"/>
          <w:szCs w:val="24"/>
        </w:rPr>
      </w:pPr>
    </w:p>
    <w:p w14:paraId="3DE1928D" w14:textId="77777777" w:rsidR="00014CDC" w:rsidRPr="00EE2556" w:rsidRDefault="00700406" w:rsidP="00EE2556">
      <w:pPr>
        <w:ind w:left="2160"/>
        <w:rPr>
          <w:rFonts w:ascii="Times New Roman" w:hAnsi="Times New Roman" w:cs="Times New Roman"/>
          <w:sz w:val="24"/>
          <w:szCs w:val="24"/>
        </w:rPr>
      </w:pPr>
      <w:r>
        <w:rPr>
          <w:rFonts w:ascii="Times New Roman" w:hAnsi="Times New Roman" w:cs="Times New Roman"/>
          <w:sz w:val="24"/>
          <w:szCs w:val="24"/>
        </w:rPr>
        <w:t>Bidder</w:t>
      </w:r>
      <w:r w:rsidRPr="00EE2556">
        <w:rPr>
          <w:rFonts w:ascii="Times New Roman" w:hAnsi="Times New Roman" w:cs="Times New Roman"/>
          <w:sz w:val="24"/>
          <w:szCs w:val="24"/>
        </w:rPr>
        <w:t xml:space="preserve"> must include the following properly completed atta</w:t>
      </w:r>
      <w:r>
        <w:rPr>
          <w:rFonts w:ascii="Times New Roman" w:hAnsi="Times New Roman" w:cs="Times New Roman"/>
          <w:sz w:val="24"/>
          <w:szCs w:val="24"/>
        </w:rPr>
        <w:t xml:space="preserve">chments or exhibits, </w:t>
      </w:r>
      <w:r>
        <w:rPr>
          <w:rFonts w:ascii="Times New Roman" w:hAnsi="Times New Roman" w:cs="Times New Roman"/>
          <w:b/>
          <w:sz w:val="24"/>
          <w:szCs w:val="24"/>
        </w:rPr>
        <w:t>with the original “wet” or digital signature of person duly authorized to legally bind the bidder. Digital signatures must be verifiable and legally sufficient (e.g DocuSign, Adobe Sign, etc):</w:t>
      </w:r>
    </w:p>
    <w:p w14:paraId="11C00896" w14:textId="77777777" w:rsidR="00EE2556" w:rsidRDefault="00EE2556" w:rsidP="00EE2556">
      <w:pPr>
        <w:pStyle w:val="ListParagraph"/>
        <w:ind w:left="2880"/>
        <w:rPr>
          <w:rFonts w:ascii="Times New Roman" w:hAnsi="Times New Roman" w:cs="Times New Roman"/>
          <w:sz w:val="24"/>
          <w:szCs w:val="24"/>
        </w:rPr>
      </w:pPr>
    </w:p>
    <w:p w14:paraId="0F162269"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5F32C74C"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3A148E71" w14:textId="77777777" w:rsidR="003D11B3" w:rsidRDefault="003D11B3"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41A96B1A"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Darfur Contracting Act Certification</w:t>
      </w:r>
    </w:p>
    <w:p w14:paraId="1B7EAD6C"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Bidder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65CFCE11"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lastRenderedPageBreak/>
        <w:t>DVBE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7021471A" w14:textId="7B9CF5F3"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t>Unruh Civil Rights Act and California Fair Employment and Housing Act Certification</w:t>
      </w:r>
      <w:r w:rsidR="00FD478A">
        <w:rPr>
          <w:rFonts w:ascii="Times New Roman" w:hAnsi="Times New Roman" w:cs="Times New Roman"/>
          <w:sz w:val="24"/>
          <w:szCs w:val="24"/>
        </w:rPr>
        <w:t xml:space="preserve">. </w:t>
      </w:r>
      <w:r w:rsidR="003D11B3">
        <w:rPr>
          <w:rFonts w:ascii="Times New Roman" w:hAnsi="Times New Roman" w:cs="Times New Roman"/>
          <w:sz w:val="24"/>
          <w:szCs w:val="24"/>
        </w:rPr>
        <w:t>Bidder</w:t>
      </w:r>
      <w:r w:rsidR="00FD478A" w:rsidRPr="00F82A16">
        <w:rPr>
          <w:rFonts w:ascii="Times New Roman" w:hAnsi="Times New Roman" w:cs="Times New Roman"/>
          <w:sz w:val="24"/>
          <w:szCs w:val="24"/>
        </w:rPr>
        <w:t xml:space="preserve"> must complete </w:t>
      </w:r>
      <w:r w:rsidR="00FD478A">
        <w:rPr>
          <w:rFonts w:ascii="Times New Roman" w:hAnsi="Times New Roman" w:cs="Times New Roman"/>
          <w:sz w:val="24"/>
          <w:szCs w:val="24"/>
        </w:rPr>
        <w:t>this f</w:t>
      </w:r>
      <w:r w:rsidR="00FD478A" w:rsidRPr="00F82A16">
        <w:rPr>
          <w:rFonts w:ascii="Times New Roman" w:hAnsi="Times New Roman" w:cs="Times New Roman"/>
          <w:sz w:val="24"/>
          <w:szCs w:val="24"/>
        </w:rPr>
        <w:t>orm and submit the c</w:t>
      </w:r>
      <w:r w:rsidR="00FD478A">
        <w:rPr>
          <w:rFonts w:ascii="Times New Roman" w:hAnsi="Times New Roman" w:cs="Times New Roman"/>
          <w:sz w:val="24"/>
          <w:szCs w:val="24"/>
        </w:rPr>
        <w:t xml:space="preserve">ompleted form with its proposal </w:t>
      </w:r>
      <w:r w:rsidR="00FD478A" w:rsidRPr="00A21AD2">
        <w:rPr>
          <w:rFonts w:ascii="Times New Roman" w:hAnsi="Times New Roman" w:cs="Times New Roman"/>
          <w:sz w:val="24"/>
          <w:szCs w:val="24"/>
          <w:u w:val="single"/>
        </w:rPr>
        <w:t>only</w:t>
      </w:r>
      <w:r w:rsidR="00FD478A">
        <w:rPr>
          <w:rFonts w:ascii="Times New Roman" w:hAnsi="Times New Roman" w:cs="Times New Roman"/>
          <w:sz w:val="24"/>
          <w:szCs w:val="24"/>
        </w:rPr>
        <w:t xml:space="preserve"> if its cost proposal exceeds $100,000.00</w:t>
      </w:r>
      <w:r w:rsidR="00032132">
        <w:rPr>
          <w:rFonts w:ascii="Times New Roman" w:hAnsi="Times New Roman" w:cs="Times New Roman"/>
          <w:sz w:val="24"/>
          <w:szCs w:val="24"/>
        </w:rPr>
        <w:t>.</w:t>
      </w:r>
      <w:r w:rsidR="00DD5C59">
        <w:rPr>
          <w:rFonts w:ascii="Times New Roman" w:hAnsi="Times New Roman" w:cs="Times New Roman"/>
          <w:sz w:val="24"/>
          <w:szCs w:val="24"/>
        </w:rPr>
        <w:t xml:space="preserve"> </w:t>
      </w:r>
    </w:p>
    <w:p w14:paraId="04ECD7FD" w14:textId="77777777" w:rsidR="00A34CE3" w:rsidRPr="00A34CE3" w:rsidRDefault="00A34CE3" w:rsidP="00A34CE3">
      <w:pPr>
        <w:pStyle w:val="ListParagraph"/>
        <w:ind w:left="2160"/>
        <w:rPr>
          <w:rFonts w:ascii="Times New Roman" w:hAnsi="Times New Roman" w:cs="Times New Roman"/>
          <w:i/>
          <w:sz w:val="24"/>
          <w:szCs w:val="24"/>
        </w:rPr>
      </w:pPr>
    </w:p>
    <w:p w14:paraId="0D26A56F" w14:textId="776ABB7A" w:rsidR="00B17C11" w:rsidRPr="00B17C11" w:rsidRDefault="00B17C11" w:rsidP="00B17C11">
      <w:pPr>
        <w:pStyle w:val="ListParagraph"/>
        <w:numPr>
          <w:ilvl w:val="2"/>
          <w:numId w:val="1"/>
        </w:numPr>
        <w:rPr>
          <w:rFonts w:ascii="Times New Roman" w:hAnsi="Times New Roman" w:cs="Times New Roman"/>
          <w:i/>
          <w:sz w:val="24"/>
          <w:szCs w:val="24"/>
        </w:rPr>
      </w:pPr>
      <w:r w:rsidRPr="00B17C11">
        <w:rPr>
          <w:rFonts w:ascii="Times New Roman" w:hAnsi="Times New Roman" w:cs="Times New Roman"/>
          <w:spacing w:val="-3"/>
          <w:sz w:val="24"/>
          <w:szCs w:val="24"/>
        </w:rPr>
        <w:t xml:space="preserve">Copies of the </w:t>
      </w:r>
      <w:r w:rsidR="003D11B3">
        <w:rPr>
          <w:rFonts w:ascii="Times New Roman" w:hAnsi="Times New Roman" w:cs="Times New Roman"/>
          <w:spacing w:val="-3"/>
          <w:sz w:val="24"/>
          <w:szCs w:val="24"/>
        </w:rPr>
        <w:t>Bidder</w:t>
      </w:r>
      <w:r w:rsidRPr="00B17C11">
        <w:rPr>
          <w:rFonts w:ascii="Times New Roman" w:hAnsi="Times New Roman" w:cs="Times New Roman"/>
          <w:spacing w:val="-3"/>
          <w:sz w:val="24"/>
          <w:szCs w:val="24"/>
        </w:rPr>
        <w:t>’s (and any subcontractors’) current business licenses, professional certifications, or other credentials.</w:t>
      </w:r>
      <w:r>
        <w:rPr>
          <w:rFonts w:ascii="Times New Roman" w:hAnsi="Times New Roman" w:cs="Times New Roman"/>
          <w:spacing w:val="-3"/>
          <w:sz w:val="24"/>
          <w:szCs w:val="24"/>
        </w:rPr>
        <w:t xml:space="preserve"> </w:t>
      </w:r>
    </w:p>
    <w:p w14:paraId="1EA5405C" w14:textId="77777777" w:rsidR="00B239E5" w:rsidRPr="00B239E5" w:rsidRDefault="00B239E5" w:rsidP="00B239E5">
      <w:pPr>
        <w:pStyle w:val="ListParagraph"/>
        <w:rPr>
          <w:rFonts w:ascii="Times New Roman" w:hAnsi="Times New Roman" w:cs="Times New Roman"/>
          <w:i/>
          <w:sz w:val="24"/>
          <w:szCs w:val="24"/>
        </w:rPr>
      </w:pPr>
    </w:p>
    <w:p w14:paraId="44A2C344" w14:textId="77777777" w:rsidR="00AB5133" w:rsidRDefault="00AB5133" w:rsidP="00AB5133">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 xml:space="preserve">portion of the </w:t>
      </w:r>
      <w:r w:rsidRPr="00B27D55">
        <w:rPr>
          <w:rFonts w:ascii="Times New Roman" w:hAnsi="Times New Roman" w:cs="Times New Roman"/>
          <w:sz w:val="24"/>
          <w:szCs w:val="24"/>
        </w:rPr>
        <w:t>proposal</w:t>
      </w:r>
      <w:r>
        <w:rPr>
          <w:rFonts w:ascii="Times New Roman" w:hAnsi="Times New Roman" w:cs="Times New Roman"/>
          <w:sz w:val="24"/>
          <w:szCs w:val="24"/>
        </w:rPr>
        <w:t>:</w:t>
      </w:r>
    </w:p>
    <w:p w14:paraId="3329EA3C" w14:textId="77777777" w:rsidR="00AB5133" w:rsidRPr="00B27D55" w:rsidRDefault="00AB5133" w:rsidP="00AB5133">
      <w:pPr>
        <w:pStyle w:val="ListParagraph"/>
        <w:ind w:left="2160"/>
        <w:rPr>
          <w:rFonts w:ascii="Times New Roman" w:hAnsi="Times New Roman" w:cs="Times New Roman"/>
          <w:sz w:val="24"/>
          <w:szCs w:val="24"/>
        </w:rPr>
      </w:pPr>
    </w:p>
    <w:p w14:paraId="6A0BD42A" w14:textId="42B038FD" w:rsidR="00FE0633" w:rsidRDefault="003D11B3" w:rsidP="00AB51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AB5133" w:rsidRPr="00B86AAC">
        <w:rPr>
          <w:rFonts w:ascii="Times New Roman" w:hAnsi="Times New Roman" w:cs="Times New Roman"/>
          <w:sz w:val="24"/>
          <w:szCs w:val="24"/>
        </w:rPr>
        <w:t xml:space="preserve"> must include the properly completed Exhibit </w:t>
      </w:r>
      <w:r w:rsidR="00D11DB5">
        <w:rPr>
          <w:rFonts w:ascii="Times New Roman" w:hAnsi="Times New Roman" w:cs="Times New Roman"/>
          <w:sz w:val="24"/>
          <w:szCs w:val="24"/>
        </w:rPr>
        <w:t>C</w:t>
      </w:r>
      <w:r w:rsidR="00AB5133" w:rsidRPr="00B86AAC">
        <w:rPr>
          <w:rFonts w:ascii="Times New Roman" w:hAnsi="Times New Roman" w:cs="Times New Roman"/>
          <w:sz w:val="24"/>
          <w:szCs w:val="24"/>
        </w:rPr>
        <w:t>: Cost Worksheet</w:t>
      </w:r>
      <w:r w:rsidR="00FE0633">
        <w:rPr>
          <w:rFonts w:ascii="Times New Roman" w:hAnsi="Times New Roman" w:cs="Times New Roman"/>
          <w:sz w:val="24"/>
          <w:szCs w:val="24"/>
        </w:rPr>
        <w:t xml:space="preserve">. </w:t>
      </w:r>
    </w:p>
    <w:p w14:paraId="62D73D53" w14:textId="77777777" w:rsidR="00FE0633" w:rsidRPr="00FE0633" w:rsidRDefault="00FE0633" w:rsidP="00FE0633">
      <w:pPr>
        <w:pStyle w:val="ListParagraph"/>
        <w:rPr>
          <w:rFonts w:ascii="Times New Roman" w:hAnsi="Times New Roman" w:cs="Times New Roman"/>
          <w:sz w:val="24"/>
          <w:szCs w:val="24"/>
        </w:rPr>
      </w:pPr>
    </w:p>
    <w:p w14:paraId="765892D5" w14:textId="66E6F2FE" w:rsidR="00AB5133" w:rsidRPr="00B86AAC" w:rsidRDefault="00FE0633" w:rsidP="00FE06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 must</w:t>
      </w:r>
      <w:r w:rsidR="00AB5133">
        <w:rPr>
          <w:rFonts w:ascii="Times New Roman" w:hAnsi="Times New Roman" w:cs="Times New Roman"/>
          <w:sz w:val="24"/>
          <w:szCs w:val="24"/>
        </w:rPr>
        <w:t xml:space="preserve"> include </w:t>
      </w:r>
      <w:r w:rsidR="00AB5133" w:rsidRPr="00B86AAC">
        <w:rPr>
          <w:rFonts w:ascii="Times New Roman" w:hAnsi="Times New Roman" w:cs="Times New Roman"/>
          <w:sz w:val="24"/>
          <w:szCs w:val="24"/>
        </w:rPr>
        <w:t xml:space="preserve">“Not </w:t>
      </w:r>
      <w:r>
        <w:rPr>
          <w:rFonts w:ascii="Times New Roman" w:hAnsi="Times New Roman" w:cs="Times New Roman"/>
          <w:sz w:val="24"/>
          <w:szCs w:val="24"/>
        </w:rPr>
        <w:t>t</w:t>
      </w:r>
      <w:r w:rsidR="00AB5133" w:rsidRPr="00B86AAC">
        <w:rPr>
          <w:rFonts w:ascii="Times New Roman" w:hAnsi="Times New Roman" w:cs="Times New Roman"/>
          <w:sz w:val="24"/>
          <w:szCs w:val="24"/>
        </w:rPr>
        <w:t xml:space="preserve">o Exceed” </w:t>
      </w:r>
      <w:r w:rsidR="007C293E">
        <w:rPr>
          <w:rFonts w:ascii="Times New Roman" w:hAnsi="Times New Roman" w:cs="Times New Roman"/>
          <w:sz w:val="24"/>
          <w:szCs w:val="24"/>
        </w:rPr>
        <w:t xml:space="preserve">rates or amounts </w:t>
      </w:r>
      <w:r w:rsidR="00AB5133" w:rsidRPr="00B86AAC">
        <w:rPr>
          <w:rFonts w:ascii="Times New Roman" w:hAnsi="Times New Roman" w:cs="Times New Roman"/>
          <w:sz w:val="24"/>
          <w:szCs w:val="24"/>
        </w:rPr>
        <w:t>for all work and expenses payable under the contract.</w:t>
      </w:r>
      <w:r w:rsidR="002C61A4">
        <w:rPr>
          <w:rFonts w:ascii="Times New Roman" w:hAnsi="Times New Roman" w:cs="Times New Roman"/>
          <w:sz w:val="24"/>
          <w:szCs w:val="24"/>
        </w:rPr>
        <w:t xml:space="preserve"> </w:t>
      </w:r>
      <w:r w:rsidRPr="00FE0633">
        <w:rPr>
          <w:rFonts w:ascii="Times New Roman" w:hAnsi="Times New Roman" w:cs="Times New Roman"/>
          <w:sz w:val="24"/>
          <w:szCs w:val="24"/>
        </w:rPr>
        <w:t xml:space="preserve">Bidder may submit </w:t>
      </w:r>
      <w:r>
        <w:rPr>
          <w:rFonts w:ascii="Times New Roman" w:hAnsi="Times New Roman" w:cs="Times New Roman"/>
          <w:sz w:val="24"/>
          <w:szCs w:val="24"/>
        </w:rPr>
        <w:t xml:space="preserve">the same or different </w:t>
      </w:r>
      <w:r w:rsidRPr="00FE0633">
        <w:rPr>
          <w:rFonts w:ascii="Times New Roman" w:hAnsi="Times New Roman" w:cs="Times New Roman"/>
          <w:sz w:val="24"/>
          <w:szCs w:val="24"/>
        </w:rPr>
        <w:t xml:space="preserve">costs for each of the three </w:t>
      </w:r>
      <w:r>
        <w:rPr>
          <w:rFonts w:ascii="Times New Roman" w:hAnsi="Times New Roman" w:cs="Times New Roman"/>
          <w:sz w:val="24"/>
          <w:szCs w:val="24"/>
        </w:rPr>
        <w:t xml:space="preserve">possible </w:t>
      </w:r>
      <w:r w:rsidRPr="00FE0633">
        <w:rPr>
          <w:rFonts w:ascii="Times New Roman" w:hAnsi="Times New Roman" w:cs="Times New Roman"/>
          <w:sz w:val="24"/>
          <w:szCs w:val="24"/>
        </w:rPr>
        <w:t>years.</w:t>
      </w:r>
    </w:p>
    <w:p w14:paraId="3F05F4FB" w14:textId="77777777" w:rsidR="00AB5133" w:rsidRDefault="00AB5133" w:rsidP="00AB5133">
      <w:pPr>
        <w:pStyle w:val="ListParagraph"/>
        <w:ind w:left="1440"/>
        <w:rPr>
          <w:rFonts w:ascii="Times New Roman" w:hAnsi="Times New Roman" w:cs="Times New Roman"/>
          <w:sz w:val="24"/>
          <w:szCs w:val="24"/>
        </w:rPr>
      </w:pPr>
    </w:p>
    <w:p w14:paraId="629427E9"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68CBF09B" w14:textId="77777777" w:rsidR="000E01A8" w:rsidRDefault="000E01A8" w:rsidP="000E01A8">
      <w:pPr>
        <w:ind w:left="720"/>
        <w:rPr>
          <w:rFonts w:ascii="Times New Roman" w:hAnsi="Times New Roman" w:cs="Times New Roman"/>
          <w:b/>
          <w:sz w:val="24"/>
          <w:szCs w:val="24"/>
        </w:rPr>
      </w:pPr>
    </w:p>
    <w:p w14:paraId="106601C3" w14:textId="4E6966B7" w:rsidR="00587A90"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3D11B3">
        <w:rPr>
          <w:rFonts w:ascii="Times New Roman" w:hAnsi="Times New Roman" w:cs="Times New Roman"/>
          <w:sz w:val="24"/>
          <w:szCs w:val="24"/>
        </w:rPr>
        <w:t>Bidder</w:t>
      </w:r>
      <w:r>
        <w:rPr>
          <w:rFonts w:ascii="Times New Roman" w:hAnsi="Times New Roman" w:cs="Times New Roman"/>
          <w:sz w:val="24"/>
          <w:szCs w:val="24"/>
        </w:rPr>
        <w:t>’s proposal is an irrevocable offer for ninety (90) days following the proposal due date.</w:t>
      </w:r>
      <w:r w:rsidR="002C61A4">
        <w:rPr>
          <w:rFonts w:ascii="Times New Roman" w:hAnsi="Times New Roman" w:cs="Times New Roman"/>
          <w:sz w:val="24"/>
          <w:szCs w:val="24"/>
        </w:rPr>
        <w:t xml:space="preserve"> </w:t>
      </w:r>
      <w:r>
        <w:rPr>
          <w:rFonts w:ascii="Times New Roman" w:hAnsi="Times New Roman" w:cs="Times New Roman"/>
          <w:sz w:val="24"/>
          <w:szCs w:val="24"/>
        </w:rPr>
        <w:t>In the even</w:t>
      </w:r>
      <w:r w:rsidR="00D1002C">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2D80EE0A" w14:textId="77777777" w:rsidR="00587A90" w:rsidRDefault="00587A90" w:rsidP="000E01A8">
      <w:pPr>
        <w:ind w:left="720"/>
        <w:rPr>
          <w:rFonts w:ascii="Times New Roman" w:hAnsi="Times New Roman" w:cs="Times New Roman"/>
          <w:sz w:val="24"/>
          <w:szCs w:val="24"/>
        </w:rPr>
      </w:pPr>
    </w:p>
    <w:p w14:paraId="19EE7C11" w14:textId="77777777" w:rsidR="000E01A8" w:rsidRPr="000E01A8" w:rsidRDefault="00765260" w:rsidP="000E01A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EVALUATION OF PROPOSALS</w:t>
      </w:r>
    </w:p>
    <w:p w14:paraId="6D1A5577" w14:textId="77777777" w:rsidR="000E01A8" w:rsidRPr="000E01A8" w:rsidRDefault="000E01A8" w:rsidP="000E01A8">
      <w:pPr>
        <w:pStyle w:val="ListParagraph"/>
        <w:ind w:left="1440"/>
        <w:rPr>
          <w:rFonts w:ascii="Times New Roman" w:hAnsi="Times New Roman" w:cs="Times New Roman"/>
          <w:sz w:val="24"/>
          <w:szCs w:val="24"/>
        </w:rPr>
      </w:pPr>
    </w:p>
    <w:p w14:paraId="264DA666" w14:textId="77777777" w:rsidR="000E01A8" w:rsidRDefault="001A511B" w:rsidP="000E01A8">
      <w:pPr>
        <w:pStyle w:val="ListParagraph"/>
        <w:numPr>
          <w:ilvl w:val="1"/>
          <w:numId w:val="1"/>
        </w:numPr>
        <w:rPr>
          <w:rFonts w:ascii="Times New Roman" w:hAnsi="Times New Roman" w:cs="Times New Roman"/>
          <w:sz w:val="24"/>
          <w:szCs w:val="24"/>
        </w:rPr>
      </w:pPr>
      <w:r w:rsidRPr="001232F4">
        <w:rPr>
          <w:rFonts w:ascii="Times New Roman" w:hAnsi="Times New Roman" w:cs="Times New Roman"/>
          <w:sz w:val="24"/>
          <w:szCs w:val="24"/>
        </w:rPr>
        <w:t xml:space="preserve">The Court will evaluate </w:t>
      </w:r>
      <w:r>
        <w:rPr>
          <w:rFonts w:ascii="Times New Roman" w:hAnsi="Times New Roman" w:cs="Times New Roman"/>
          <w:sz w:val="24"/>
          <w:szCs w:val="24"/>
        </w:rPr>
        <w:t>proposal</w:t>
      </w:r>
      <w:r w:rsidRPr="001232F4">
        <w:rPr>
          <w:rFonts w:ascii="Times New Roman" w:hAnsi="Times New Roman" w:cs="Times New Roman"/>
          <w:sz w:val="24"/>
          <w:szCs w:val="24"/>
        </w:rPr>
        <w:t>s as described in the Administrative Rules (Attachment 1)</w:t>
      </w:r>
      <w:r w:rsidR="000E01A8">
        <w:rPr>
          <w:rFonts w:ascii="Times New Roman" w:hAnsi="Times New Roman" w:cs="Times New Roman"/>
          <w:sz w:val="24"/>
          <w:szCs w:val="24"/>
        </w:rPr>
        <w:t xml:space="preserve"> on a 100 point scale using the criteria set forth in the table below</w:t>
      </w:r>
      <w:r w:rsidR="00663766">
        <w:rPr>
          <w:rFonts w:ascii="Times New Roman" w:hAnsi="Times New Roman" w:cs="Times New Roman"/>
          <w:sz w:val="24"/>
          <w:szCs w:val="24"/>
        </w:rPr>
        <w:t>:</w:t>
      </w:r>
      <w:r w:rsidR="002C61A4">
        <w:rPr>
          <w:rFonts w:ascii="Times New Roman" w:hAnsi="Times New Roman" w:cs="Times New Roman"/>
          <w:sz w:val="24"/>
          <w:szCs w:val="24"/>
        </w:rPr>
        <w:t xml:space="preserve"> </w:t>
      </w:r>
    </w:p>
    <w:p w14:paraId="0BF56DC0" w14:textId="77777777" w:rsidR="008970B3" w:rsidRPr="00DB08E2" w:rsidRDefault="008970B3" w:rsidP="00DB08E2">
      <w:pPr>
        <w:rPr>
          <w:rFonts w:ascii="Times New Roman" w:hAnsi="Times New Roman" w:cs="Times New Roman"/>
          <w:sz w:val="24"/>
          <w:szCs w:val="24"/>
        </w:rPr>
      </w:pPr>
    </w:p>
    <w:tbl>
      <w:tblPr>
        <w:tblW w:w="8815"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637"/>
      </w:tblGrid>
      <w:tr w:rsidR="00125ECC" w:rsidRPr="00D77FEF" w14:paraId="2E5CAAF0" w14:textId="77777777" w:rsidTr="00DB08E2">
        <w:trPr>
          <w:trHeight w:val="485"/>
          <w:tblHeader/>
        </w:trPr>
        <w:tc>
          <w:tcPr>
            <w:tcW w:w="5178" w:type="dxa"/>
            <w:shd w:val="clear" w:color="auto" w:fill="E6E6E6"/>
            <w:vAlign w:val="center"/>
          </w:tcPr>
          <w:p w14:paraId="6180184B" w14:textId="77777777" w:rsidR="00125ECC" w:rsidRPr="006E2982" w:rsidRDefault="00125ECC" w:rsidP="00996630">
            <w:pPr>
              <w:widowControl w:val="0"/>
              <w:tabs>
                <w:tab w:val="left" w:pos="6354"/>
              </w:tabs>
              <w:ind w:right="-18"/>
              <w:jc w:val="center"/>
              <w:rPr>
                <w:rFonts w:ascii="Times New Roman" w:hAnsi="Times New Roman" w:cs="Times New Roman"/>
                <w:b/>
                <w:bCs/>
                <w:sz w:val="24"/>
                <w:szCs w:val="24"/>
              </w:rPr>
            </w:pPr>
          </w:p>
          <w:p w14:paraId="0A30E245" w14:textId="77777777" w:rsidR="00125ECC" w:rsidRPr="006E2982" w:rsidRDefault="00125ECC" w:rsidP="00996630">
            <w:pPr>
              <w:widowControl w:val="0"/>
              <w:tabs>
                <w:tab w:val="left" w:pos="6354"/>
              </w:tabs>
              <w:ind w:right="-18"/>
              <w:jc w:val="center"/>
              <w:rPr>
                <w:rFonts w:ascii="Times New Roman" w:hAnsi="Times New Roman" w:cs="Times New Roman"/>
                <w:b/>
                <w:bCs/>
                <w:sz w:val="24"/>
                <w:szCs w:val="24"/>
              </w:rPr>
            </w:pPr>
            <w:r w:rsidRPr="006E2982">
              <w:rPr>
                <w:rFonts w:ascii="Times New Roman" w:hAnsi="Times New Roman" w:cs="Times New Roman"/>
                <w:b/>
                <w:bCs/>
                <w:sz w:val="24"/>
                <w:szCs w:val="24"/>
              </w:rPr>
              <w:t>CRITERION</w:t>
            </w:r>
          </w:p>
          <w:p w14:paraId="10652F8F" w14:textId="77777777" w:rsidR="00125ECC" w:rsidRPr="006E2982" w:rsidRDefault="00125ECC" w:rsidP="00996630">
            <w:pPr>
              <w:widowControl w:val="0"/>
              <w:tabs>
                <w:tab w:val="left" w:pos="6354"/>
              </w:tabs>
              <w:ind w:right="-18"/>
              <w:jc w:val="center"/>
              <w:rPr>
                <w:rFonts w:ascii="Times New Roman" w:hAnsi="Times New Roman" w:cs="Times New Roman"/>
                <w:b/>
                <w:bCs/>
                <w:sz w:val="24"/>
                <w:szCs w:val="24"/>
              </w:rPr>
            </w:pPr>
          </w:p>
        </w:tc>
        <w:tc>
          <w:tcPr>
            <w:tcW w:w="3637" w:type="dxa"/>
            <w:shd w:val="clear" w:color="auto" w:fill="E6E6E6"/>
            <w:vAlign w:val="center"/>
          </w:tcPr>
          <w:p w14:paraId="14DE4729" w14:textId="77777777" w:rsidR="00125ECC" w:rsidRPr="006E2982" w:rsidRDefault="00125ECC" w:rsidP="00996630">
            <w:pPr>
              <w:widowControl w:val="0"/>
              <w:ind w:left="-108" w:right="-108"/>
              <w:jc w:val="center"/>
              <w:rPr>
                <w:rFonts w:ascii="Times New Roman" w:hAnsi="Times New Roman" w:cs="Times New Roman"/>
                <w:b/>
                <w:bCs/>
                <w:sz w:val="24"/>
                <w:szCs w:val="24"/>
              </w:rPr>
            </w:pPr>
            <w:r w:rsidRPr="006E2982">
              <w:rPr>
                <w:rFonts w:ascii="Times New Roman" w:hAnsi="Times New Roman" w:cs="Times New Roman"/>
                <w:b/>
                <w:bCs/>
                <w:caps/>
                <w:sz w:val="24"/>
                <w:szCs w:val="24"/>
              </w:rPr>
              <w:t>maximum number of points</w:t>
            </w:r>
          </w:p>
        </w:tc>
      </w:tr>
      <w:tr w:rsidR="00125ECC" w:rsidRPr="005415B5" w14:paraId="060748F0" w14:textId="77777777" w:rsidTr="00DB08E2">
        <w:trPr>
          <w:trHeight w:val="413"/>
        </w:trPr>
        <w:tc>
          <w:tcPr>
            <w:tcW w:w="5178" w:type="dxa"/>
            <w:vAlign w:val="center"/>
          </w:tcPr>
          <w:p w14:paraId="3416981F" w14:textId="2788DF2A" w:rsidR="00125ECC" w:rsidRPr="006E2982" w:rsidRDefault="00125ECC" w:rsidP="00E56503">
            <w:pPr>
              <w:widowControl w:val="0"/>
              <w:rPr>
                <w:rFonts w:ascii="Times New Roman" w:hAnsi="Times New Roman" w:cs="Times New Roman"/>
                <w:bCs/>
                <w:sz w:val="24"/>
                <w:szCs w:val="24"/>
              </w:rPr>
            </w:pPr>
            <w:r w:rsidRPr="006E2982">
              <w:rPr>
                <w:rFonts w:ascii="Times New Roman" w:hAnsi="Times New Roman" w:cs="Times New Roman"/>
                <w:sz w:val="24"/>
                <w:szCs w:val="24"/>
              </w:rPr>
              <w:t xml:space="preserve">Quality of </w:t>
            </w:r>
            <w:r w:rsidR="00A80330" w:rsidRPr="006E2982">
              <w:rPr>
                <w:rFonts w:ascii="Times New Roman" w:hAnsi="Times New Roman" w:cs="Times New Roman"/>
                <w:sz w:val="24"/>
                <w:szCs w:val="24"/>
              </w:rPr>
              <w:t xml:space="preserve">proposed </w:t>
            </w:r>
            <w:r w:rsidR="00715B2A" w:rsidRPr="006E2982">
              <w:rPr>
                <w:rFonts w:ascii="Times New Roman" w:hAnsi="Times New Roman" w:cs="Times New Roman"/>
                <w:sz w:val="24"/>
                <w:szCs w:val="24"/>
              </w:rPr>
              <w:t>services</w:t>
            </w:r>
          </w:p>
        </w:tc>
        <w:tc>
          <w:tcPr>
            <w:tcW w:w="3637" w:type="dxa"/>
            <w:vAlign w:val="center"/>
          </w:tcPr>
          <w:p w14:paraId="61D6BC6B" w14:textId="137A6A94" w:rsidR="00125ECC" w:rsidRPr="006E2982" w:rsidRDefault="006E2982" w:rsidP="00996630">
            <w:pPr>
              <w:widowControl w:val="0"/>
              <w:tabs>
                <w:tab w:val="left" w:pos="2178"/>
              </w:tabs>
              <w:jc w:val="center"/>
              <w:rPr>
                <w:rFonts w:ascii="Times New Roman" w:hAnsi="Times New Roman" w:cs="Times New Roman"/>
                <w:b/>
                <w:bCs/>
                <w:sz w:val="24"/>
                <w:szCs w:val="24"/>
              </w:rPr>
            </w:pPr>
            <w:r>
              <w:rPr>
                <w:rFonts w:ascii="Times New Roman" w:hAnsi="Times New Roman" w:cs="Times New Roman"/>
                <w:bCs/>
                <w:sz w:val="24"/>
                <w:szCs w:val="24"/>
              </w:rPr>
              <w:t>20</w:t>
            </w:r>
            <w:r w:rsidR="00125ECC" w:rsidRPr="006E2982">
              <w:rPr>
                <w:rFonts w:ascii="Times New Roman" w:hAnsi="Times New Roman" w:cs="Times New Roman"/>
                <w:bCs/>
                <w:sz w:val="24"/>
                <w:szCs w:val="24"/>
              </w:rPr>
              <w:t xml:space="preserve"> Points</w:t>
            </w:r>
          </w:p>
        </w:tc>
      </w:tr>
      <w:tr w:rsidR="00125ECC" w:rsidRPr="005415B5" w14:paraId="1B26FC20" w14:textId="77777777" w:rsidTr="00DB08E2">
        <w:trPr>
          <w:trHeight w:val="422"/>
        </w:trPr>
        <w:tc>
          <w:tcPr>
            <w:tcW w:w="5178" w:type="dxa"/>
            <w:vAlign w:val="center"/>
          </w:tcPr>
          <w:p w14:paraId="6085E086" w14:textId="697492EB" w:rsidR="00125ECC" w:rsidRPr="006E2982" w:rsidRDefault="004B0479" w:rsidP="00996630">
            <w:pPr>
              <w:widowControl w:val="0"/>
              <w:rPr>
                <w:rFonts w:ascii="Times New Roman" w:hAnsi="Times New Roman" w:cs="Times New Roman"/>
                <w:bCs/>
                <w:sz w:val="24"/>
                <w:szCs w:val="24"/>
              </w:rPr>
            </w:pPr>
            <w:r w:rsidRPr="006E2982">
              <w:rPr>
                <w:rFonts w:ascii="Times New Roman" w:hAnsi="Times New Roman" w:cs="Times New Roman"/>
                <w:sz w:val="24"/>
                <w:szCs w:val="24"/>
              </w:rPr>
              <w:t>Experience on similar assignments/client references</w:t>
            </w:r>
          </w:p>
        </w:tc>
        <w:tc>
          <w:tcPr>
            <w:tcW w:w="3637" w:type="dxa"/>
            <w:vAlign w:val="center"/>
          </w:tcPr>
          <w:p w14:paraId="0B035D82" w14:textId="77777777" w:rsidR="00125ECC" w:rsidRPr="006E2982" w:rsidRDefault="00125ECC" w:rsidP="00996630">
            <w:pPr>
              <w:widowControl w:val="0"/>
              <w:tabs>
                <w:tab w:val="left" w:pos="2178"/>
              </w:tabs>
              <w:jc w:val="center"/>
              <w:rPr>
                <w:rFonts w:ascii="Times New Roman" w:hAnsi="Times New Roman" w:cs="Times New Roman"/>
                <w:b/>
                <w:bCs/>
                <w:sz w:val="24"/>
                <w:szCs w:val="24"/>
              </w:rPr>
            </w:pPr>
            <w:r w:rsidRPr="006E2982">
              <w:rPr>
                <w:rFonts w:ascii="Times New Roman" w:hAnsi="Times New Roman" w:cs="Times New Roman"/>
                <w:bCs/>
                <w:sz w:val="24"/>
                <w:szCs w:val="24"/>
              </w:rPr>
              <w:t>20 Points</w:t>
            </w:r>
          </w:p>
        </w:tc>
      </w:tr>
      <w:tr w:rsidR="00125ECC" w:rsidRPr="005415B5" w14:paraId="2B672E15" w14:textId="77777777" w:rsidTr="00DB08E2">
        <w:trPr>
          <w:trHeight w:val="467"/>
        </w:trPr>
        <w:tc>
          <w:tcPr>
            <w:tcW w:w="5178" w:type="dxa"/>
            <w:vAlign w:val="center"/>
          </w:tcPr>
          <w:p w14:paraId="41A31E6F" w14:textId="78C27A2F" w:rsidR="00125ECC" w:rsidRPr="006E2982" w:rsidRDefault="004B0479" w:rsidP="00996630">
            <w:pPr>
              <w:widowControl w:val="0"/>
              <w:ind w:right="576"/>
              <w:rPr>
                <w:rFonts w:ascii="Times New Roman" w:hAnsi="Times New Roman" w:cs="Times New Roman"/>
                <w:sz w:val="24"/>
                <w:szCs w:val="24"/>
              </w:rPr>
            </w:pPr>
            <w:r>
              <w:rPr>
                <w:rFonts w:ascii="Times New Roman" w:hAnsi="Times New Roman" w:cs="Times New Roman"/>
                <w:sz w:val="24"/>
                <w:szCs w:val="24"/>
              </w:rPr>
              <w:t>Credentials of staff to be assigned to the project, including tenure with the company</w:t>
            </w:r>
          </w:p>
        </w:tc>
        <w:tc>
          <w:tcPr>
            <w:tcW w:w="3637" w:type="dxa"/>
            <w:vAlign w:val="center"/>
          </w:tcPr>
          <w:p w14:paraId="29D354C1" w14:textId="529ED239" w:rsidR="00125ECC" w:rsidRPr="006E2982" w:rsidRDefault="00125ECC" w:rsidP="00996630">
            <w:pPr>
              <w:widowControl w:val="0"/>
              <w:jc w:val="center"/>
              <w:rPr>
                <w:rFonts w:ascii="Times New Roman" w:hAnsi="Times New Roman" w:cs="Times New Roman"/>
                <w:b/>
                <w:bCs/>
                <w:sz w:val="24"/>
                <w:szCs w:val="24"/>
              </w:rPr>
            </w:pPr>
            <w:r w:rsidRPr="006E2982">
              <w:rPr>
                <w:rFonts w:ascii="Times New Roman" w:hAnsi="Times New Roman" w:cs="Times New Roman"/>
                <w:bCs/>
                <w:sz w:val="24"/>
                <w:szCs w:val="24"/>
              </w:rPr>
              <w:t>1</w:t>
            </w:r>
            <w:r w:rsidR="004B0479">
              <w:rPr>
                <w:rFonts w:ascii="Times New Roman" w:hAnsi="Times New Roman" w:cs="Times New Roman"/>
                <w:bCs/>
                <w:sz w:val="24"/>
                <w:szCs w:val="24"/>
              </w:rPr>
              <w:t>0</w:t>
            </w:r>
            <w:r w:rsidRPr="006E2982">
              <w:rPr>
                <w:rFonts w:ascii="Times New Roman" w:hAnsi="Times New Roman" w:cs="Times New Roman"/>
                <w:bCs/>
                <w:sz w:val="24"/>
                <w:szCs w:val="24"/>
              </w:rPr>
              <w:t xml:space="preserve"> Points</w:t>
            </w:r>
          </w:p>
        </w:tc>
      </w:tr>
      <w:tr w:rsidR="004B0479" w:rsidRPr="005415B5" w14:paraId="49A66852" w14:textId="77777777" w:rsidTr="00DB08E2">
        <w:trPr>
          <w:trHeight w:val="467"/>
        </w:trPr>
        <w:tc>
          <w:tcPr>
            <w:tcW w:w="5178" w:type="dxa"/>
            <w:vAlign w:val="center"/>
          </w:tcPr>
          <w:p w14:paraId="471FE483" w14:textId="71C34861" w:rsidR="004B0479" w:rsidRDefault="004B0479" w:rsidP="00996630">
            <w:pPr>
              <w:widowControl w:val="0"/>
              <w:ind w:right="576"/>
              <w:rPr>
                <w:rFonts w:ascii="Times New Roman" w:hAnsi="Times New Roman" w:cs="Times New Roman"/>
                <w:sz w:val="24"/>
                <w:szCs w:val="24"/>
              </w:rPr>
            </w:pPr>
            <w:r>
              <w:rPr>
                <w:rFonts w:ascii="Times New Roman" w:hAnsi="Times New Roman" w:cs="Times New Roman"/>
                <w:sz w:val="24"/>
                <w:szCs w:val="24"/>
              </w:rPr>
              <w:t>Experience in Wellness Initiative/Programs</w:t>
            </w:r>
          </w:p>
        </w:tc>
        <w:tc>
          <w:tcPr>
            <w:tcW w:w="3637" w:type="dxa"/>
            <w:vAlign w:val="center"/>
          </w:tcPr>
          <w:p w14:paraId="2D8E5D84" w14:textId="4D2AE536" w:rsidR="004B0479" w:rsidRPr="006E2982" w:rsidRDefault="004B0479" w:rsidP="00996630">
            <w:pPr>
              <w:widowControl w:val="0"/>
              <w:jc w:val="center"/>
              <w:rPr>
                <w:rFonts w:ascii="Times New Roman" w:hAnsi="Times New Roman" w:cs="Times New Roman"/>
                <w:bCs/>
                <w:sz w:val="24"/>
                <w:szCs w:val="24"/>
              </w:rPr>
            </w:pPr>
            <w:r>
              <w:rPr>
                <w:rFonts w:ascii="Times New Roman" w:hAnsi="Times New Roman" w:cs="Times New Roman"/>
                <w:bCs/>
                <w:sz w:val="24"/>
                <w:szCs w:val="24"/>
              </w:rPr>
              <w:t>10 Points</w:t>
            </w:r>
          </w:p>
        </w:tc>
      </w:tr>
      <w:tr w:rsidR="00125ECC" w:rsidRPr="005415B5" w14:paraId="7A2FC1EF" w14:textId="77777777" w:rsidTr="00DB08E2">
        <w:trPr>
          <w:trHeight w:val="458"/>
        </w:trPr>
        <w:tc>
          <w:tcPr>
            <w:tcW w:w="5178" w:type="dxa"/>
            <w:vAlign w:val="center"/>
          </w:tcPr>
          <w:p w14:paraId="305F976C" w14:textId="77777777" w:rsidR="00125ECC" w:rsidRPr="006E2982" w:rsidRDefault="00125ECC" w:rsidP="00996630">
            <w:pPr>
              <w:widowControl w:val="0"/>
              <w:ind w:right="576"/>
              <w:rPr>
                <w:rFonts w:ascii="Times New Roman" w:hAnsi="Times New Roman" w:cs="Times New Roman"/>
                <w:sz w:val="24"/>
                <w:szCs w:val="24"/>
              </w:rPr>
            </w:pPr>
            <w:r w:rsidRPr="006E2982">
              <w:rPr>
                <w:rFonts w:ascii="Times New Roman" w:hAnsi="Times New Roman" w:cs="Times New Roman"/>
                <w:sz w:val="24"/>
                <w:szCs w:val="24"/>
              </w:rPr>
              <w:t>Acceptance of the Court’s terms and conditions</w:t>
            </w:r>
          </w:p>
        </w:tc>
        <w:tc>
          <w:tcPr>
            <w:tcW w:w="3637" w:type="dxa"/>
            <w:vAlign w:val="center"/>
          </w:tcPr>
          <w:p w14:paraId="5E40E220" w14:textId="77777777" w:rsidR="00125ECC" w:rsidRPr="006E2982" w:rsidRDefault="00125ECC" w:rsidP="00996630">
            <w:pPr>
              <w:widowControl w:val="0"/>
              <w:jc w:val="center"/>
              <w:rPr>
                <w:rFonts w:ascii="Times New Roman" w:hAnsi="Times New Roman" w:cs="Times New Roman"/>
                <w:b/>
                <w:bCs/>
                <w:sz w:val="24"/>
                <w:szCs w:val="24"/>
              </w:rPr>
            </w:pPr>
            <w:r w:rsidRPr="006E2982">
              <w:rPr>
                <w:rFonts w:ascii="Times New Roman" w:hAnsi="Times New Roman" w:cs="Times New Roman"/>
                <w:bCs/>
                <w:sz w:val="24"/>
                <w:szCs w:val="24"/>
              </w:rPr>
              <w:t>10 Points</w:t>
            </w:r>
          </w:p>
        </w:tc>
      </w:tr>
      <w:tr w:rsidR="00125ECC" w:rsidRPr="005415B5" w14:paraId="569F277C" w14:textId="77777777" w:rsidTr="00DB08E2">
        <w:trPr>
          <w:trHeight w:val="458"/>
        </w:trPr>
        <w:tc>
          <w:tcPr>
            <w:tcW w:w="5178" w:type="dxa"/>
            <w:vAlign w:val="center"/>
          </w:tcPr>
          <w:p w14:paraId="152FE5A3" w14:textId="696F6630" w:rsidR="00125ECC" w:rsidRPr="008970B3" w:rsidRDefault="00125ECC" w:rsidP="00996630">
            <w:pPr>
              <w:widowControl w:val="0"/>
              <w:rPr>
                <w:rFonts w:ascii="Times New Roman" w:hAnsi="Times New Roman" w:cs="Times New Roman"/>
                <w:bCs/>
                <w:sz w:val="24"/>
                <w:szCs w:val="24"/>
              </w:rPr>
            </w:pPr>
            <w:r w:rsidRPr="008970B3">
              <w:rPr>
                <w:rFonts w:ascii="Times New Roman" w:hAnsi="Times New Roman" w:cs="Times New Roman"/>
                <w:sz w:val="24"/>
                <w:szCs w:val="24"/>
              </w:rPr>
              <w:t xml:space="preserve">Cost </w:t>
            </w:r>
          </w:p>
        </w:tc>
        <w:tc>
          <w:tcPr>
            <w:tcW w:w="3637" w:type="dxa"/>
            <w:vAlign w:val="center"/>
          </w:tcPr>
          <w:p w14:paraId="698962C6" w14:textId="77777777" w:rsidR="00125ECC" w:rsidRPr="008970B3" w:rsidRDefault="00125ECC" w:rsidP="00996630">
            <w:pPr>
              <w:widowControl w:val="0"/>
              <w:jc w:val="center"/>
              <w:rPr>
                <w:rFonts w:ascii="Times New Roman" w:hAnsi="Times New Roman" w:cs="Times New Roman"/>
                <w:b/>
                <w:bCs/>
                <w:sz w:val="24"/>
                <w:szCs w:val="24"/>
              </w:rPr>
            </w:pPr>
            <w:r w:rsidRPr="006E2982">
              <w:rPr>
                <w:rFonts w:ascii="Times New Roman" w:hAnsi="Times New Roman" w:cs="Times New Roman"/>
                <w:bCs/>
                <w:sz w:val="24"/>
                <w:szCs w:val="24"/>
              </w:rPr>
              <w:t>30 Points</w:t>
            </w:r>
          </w:p>
        </w:tc>
      </w:tr>
    </w:tbl>
    <w:p w14:paraId="32BAACEB" w14:textId="77777777" w:rsidR="008970B3" w:rsidRDefault="008970B3" w:rsidP="008970B3">
      <w:pPr>
        <w:pStyle w:val="ListParagraph"/>
        <w:ind w:left="1440"/>
        <w:rPr>
          <w:rFonts w:ascii="Times New Roman" w:hAnsi="Times New Roman" w:cs="Times New Roman"/>
          <w:sz w:val="24"/>
          <w:szCs w:val="24"/>
        </w:rPr>
      </w:pPr>
    </w:p>
    <w:p w14:paraId="3E888A4A" w14:textId="188F4DA4" w:rsidR="000E01A8" w:rsidRDefault="00125ECC" w:rsidP="00125ECC">
      <w:pPr>
        <w:pStyle w:val="ListParagraph"/>
        <w:numPr>
          <w:ilvl w:val="1"/>
          <w:numId w:val="1"/>
        </w:numPr>
        <w:rPr>
          <w:rFonts w:ascii="Times New Roman" w:hAnsi="Times New Roman" w:cs="Times New Roman"/>
          <w:sz w:val="24"/>
          <w:szCs w:val="24"/>
        </w:rPr>
      </w:pPr>
      <w:r w:rsidRPr="001E04EB">
        <w:rPr>
          <w:rFonts w:ascii="Times New Roman" w:hAnsi="Times New Roman" w:cs="Times New Roman"/>
          <w:sz w:val="24"/>
          <w:szCs w:val="24"/>
        </w:rPr>
        <w:lastRenderedPageBreak/>
        <w:t>Award, if made, will be to the highest scored proposal.</w:t>
      </w:r>
      <w:r w:rsidR="002C61A4">
        <w:rPr>
          <w:rFonts w:ascii="Times New Roman" w:hAnsi="Times New Roman" w:cs="Times New Roman"/>
          <w:sz w:val="24"/>
          <w:szCs w:val="24"/>
        </w:rPr>
        <w:t xml:space="preserve"> </w:t>
      </w:r>
      <w:r w:rsidRPr="001E04EB">
        <w:rPr>
          <w:rFonts w:ascii="Times New Roman" w:hAnsi="Times New Roman" w:cs="Times New Roman"/>
          <w:sz w:val="24"/>
          <w:szCs w:val="24"/>
        </w:rPr>
        <w:t xml:space="preserve">If a contract will be awarded, the Court will post a Notice of Intent to Award at </w:t>
      </w:r>
      <w:hyperlink r:id="rId17" w:history="1">
        <w:r w:rsidR="009D79F2">
          <w:rPr>
            <w:rStyle w:val="Hyperlink"/>
            <w:rFonts w:ascii="Times New Roman" w:hAnsi="Times New Roman" w:cs="Times New Roman"/>
            <w:sz w:val="24"/>
            <w:szCs w:val="24"/>
          </w:rPr>
          <w:t>https://sanbernardino.courts.ca.gov/general-information/request-proposal</w:t>
        </w:r>
      </w:hyperlink>
      <w:r w:rsidRPr="001E04EB">
        <w:rPr>
          <w:rFonts w:ascii="Times New Roman" w:hAnsi="Times New Roman" w:cs="Times New Roman"/>
          <w:sz w:val="24"/>
          <w:szCs w:val="24"/>
        </w:rPr>
        <w:t>.</w:t>
      </w:r>
    </w:p>
    <w:p w14:paraId="627904D9" w14:textId="77777777" w:rsidR="00BA4A71" w:rsidRDefault="00BA4A71" w:rsidP="00BA4A71">
      <w:pPr>
        <w:pStyle w:val="ListParagraph"/>
        <w:ind w:left="1440"/>
        <w:rPr>
          <w:rFonts w:ascii="Times New Roman" w:hAnsi="Times New Roman" w:cs="Times New Roman"/>
          <w:sz w:val="24"/>
          <w:szCs w:val="24"/>
        </w:rPr>
      </w:pPr>
    </w:p>
    <w:p w14:paraId="172E0756" w14:textId="77777777" w:rsidR="008970B3" w:rsidRDefault="008970B3" w:rsidP="008970B3">
      <w:pPr>
        <w:pStyle w:val="ListParagraph"/>
        <w:ind w:left="1440"/>
        <w:rPr>
          <w:rFonts w:ascii="Times New Roman" w:hAnsi="Times New Roman" w:cs="Times New Roman"/>
          <w:sz w:val="24"/>
          <w:szCs w:val="24"/>
        </w:rPr>
      </w:pPr>
    </w:p>
    <w:p w14:paraId="5BDC2889" w14:textId="77777777" w:rsidR="00765260" w:rsidRPr="008970B3"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INTERVIEWS</w:t>
      </w:r>
    </w:p>
    <w:p w14:paraId="280BF5C0" w14:textId="77777777" w:rsidR="008970B3" w:rsidRDefault="008970B3" w:rsidP="008970B3">
      <w:pPr>
        <w:pStyle w:val="ListParagraph"/>
        <w:rPr>
          <w:rFonts w:ascii="Times New Roman" w:hAnsi="Times New Roman" w:cs="Times New Roman"/>
          <w:b/>
          <w:sz w:val="24"/>
          <w:szCs w:val="24"/>
        </w:rPr>
      </w:pPr>
    </w:p>
    <w:p w14:paraId="6DDF8264" w14:textId="77777777" w:rsidR="008970B3" w:rsidRPr="008970B3" w:rsidRDefault="008970B3" w:rsidP="008970B3">
      <w:pPr>
        <w:pStyle w:val="ListParagraph"/>
        <w:rPr>
          <w:rFonts w:ascii="Times New Roman" w:hAnsi="Times New Roman" w:cs="Times New Roman"/>
          <w:sz w:val="24"/>
          <w:szCs w:val="24"/>
        </w:rPr>
      </w:pPr>
      <w:r w:rsidRPr="008970B3">
        <w:rPr>
          <w:rFonts w:ascii="Times New Roman" w:hAnsi="Times New Roman" w:cs="Times New Roman"/>
          <w:sz w:val="24"/>
          <w:szCs w:val="24"/>
        </w:rPr>
        <w:t>The C</w:t>
      </w:r>
      <w:r>
        <w:rPr>
          <w:rFonts w:ascii="Times New Roman" w:hAnsi="Times New Roman" w:cs="Times New Roman"/>
          <w:sz w:val="24"/>
          <w:szCs w:val="24"/>
        </w:rPr>
        <w:t>ourt</w:t>
      </w:r>
      <w:r w:rsidRPr="008970B3">
        <w:rPr>
          <w:rFonts w:ascii="Times New Roman" w:hAnsi="Times New Roman" w:cs="Times New Roman"/>
          <w:sz w:val="24"/>
          <w:szCs w:val="24"/>
        </w:rPr>
        <w:t xml:space="preserve"> may conduct interviews with </w:t>
      </w:r>
      <w:r w:rsidR="003D11B3">
        <w:rPr>
          <w:rFonts w:ascii="Times New Roman" w:hAnsi="Times New Roman" w:cs="Times New Roman"/>
          <w:sz w:val="24"/>
          <w:szCs w:val="24"/>
        </w:rPr>
        <w:t>Bidder</w:t>
      </w:r>
      <w:r w:rsidRPr="008970B3">
        <w:rPr>
          <w:rFonts w:ascii="Times New Roman" w:hAnsi="Times New Roman" w:cs="Times New Roman"/>
          <w:sz w:val="24"/>
          <w:szCs w:val="24"/>
        </w:rPr>
        <w:t>s to clarify aspects set forth in their proposals or to assist in finalizing the ranking of top-ranked proposals.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 process may require a demonstration.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 may also require a demonstration of equivalence if a brand name is included in the specifications.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interviews may be conducted in person or by phone.</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If conducted in person, interviews will likely be held at the </w:t>
      </w:r>
      <w:r>
        <w:rPr>
          <w:rFonts w:ascii="Times New Roman" w:hAnsi="Times New Roman" w:cs="Times New Roman"/>
          <w:sz w:val="24"/>
          <w:szCs w:val="24"/>
        </w:rPr>
        <w:t>Court</w:t>
      </w:r>
      <w:r w:rsidRPr="008970B3">
        <w:rPr>
          <w:rFonts w:ascii="Times New Roman" w:hAnsi="Times New Roman" w:cs="Times New Roman"/>
          <w:sz w:val="24"/>
          <w:szCs w:val="24"/>
        </w:rPr>
        <w:t>’s offices.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 reimburse </w:t>
      </w:r>
      <w:r w:rsidR="003D11B3">
        <w:rPr>
          <w:rFonts w:ascii="Times New Roman" w:hAnsi="Times New Roman" w:cs="Times New Roman"/>
          <w:sz w:val="24"/>
          <w:szCs w:val="24"/>
        </w:rPr>
        <w:t>Bidder</w:t>
      </w:r>
      <w:r w:rsidRPr="008970B3">
        <w:rPr>
          <w:rFonts w:ascii="Times New Roman" w:hAnsi="Times New Roman" w:cs="Times New Roman"/>
          <w:sz w:val="24"/>
          <w:szCs w:val="24"/>
        </w:rPr>
        <w:t>s for any costs incurred in traveling to or from the interview location.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notify eligible </w:t>
      </w:r>
      <w:r w:rsidR="003D11B3">
        <w:rPr>
          <w:rFonts w:ascii="Times New Roman" w:hAnsi="Times New Roman" w:cs="Times New Roman"/>
          <w:sz w:val="24"/>
          <w:szCs w:val="24"/>
        </w:rPr>
        <w:t>Bidder</w:t>
      </w:r>
      <w:r w:rsidRPr="008970B3">
        <w:rPr>
          <w:rFonts w:ascii="Times New Roman" w:hAnsi="Times New Roman" w:cs="Times New Roman"/>
          <w:sz w:val="24"/>
          <w:szCs w:val="24"/>
        </w:rPr>
        <w:t>s regarding interview arrangements.</w:t>
      </w:r>
    </w:p>
    <w:p w14:paraId="329A26A6" w14:textId="77777777" w:rsidR="008970B3" w:rsidRPr="008970B3" w:rsidRDefault="008970B3" w:rsidP="008970B3">
      <w:pPr>
        <w:pStyle w:val="ListParagraph"/>
        <w:rPr>
          <w:rFonts w:ascii="Times New Roman" w:hAnsi="Times New Roman" w:cs="Times New Roman"/>
          <w:sz w:val="24"/>
          <w:szCs w:val="24"/>
        </w:rPr>
      </w:pPr>
    </w:p>
    <w:p w14:paraId="5EC96C92"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CONFIDENTIAL OR PROPRIETARY INFORMATION</w:t>
      </w:r>
    </w:p>
    <w:p w14:paraId="7056F4B4" w14:textId="77777777" w:rsidR="008970B3" w:rsidRDefault="008970B3" w:rsidP="008970B3">
      <w:pPr>
        <w:pStyle w:val="ListParagraph"/>
        <w:rPr>
          <w:rFonts w:ascii="Times New Roman" w:hAnsi="Times New Roman" w:cs="Times New Roman"/>
          <w:sz w:val="24"/>
          <w:szCs w:val="24"/>
        </w:rPr>
      </w:pPr>
    </w:p>
    <w:p w14:paraId="52F68B29" w14:textId="77777777" w:rsidR="003E185D" w:rsidRPr="00D36B45" w:rsidRDefault="003E185D" w:rsidP="003E185D">
      <w:pPr>
        <w:pStyle w:val="ListParagraph"/>
        <w:rPr>
          <w:rFonts w:ascii="Times New Roman" w:hAnsi="Times New Roman" w:cs="Times New Roman"/>
          <w:b/>
          <w:sz w:val="24"/>
          <w:szCs w:val="24"/>
        </w:rPr>
      </w:pPr>
      <w:r w:rsidRPr="00D36B45">
        <w:rPr>
          <w:rFonts w:ascii="Times New Roman" w:hAnsi="Times New Roman" w:cs="Times New Roman"/>
          <w:b/>
          <w:sz w:val="24"/>
          <w:szCs w:val="24"/>
        </w:rPr>
        <w:t>PROPOSALS ARE SUBJECT TO DISCLOSURE TO THIRD PARTIES AND</w:t>
      </w:r>
    </w:p>
    <w:p w14:paraId="574581C7" w14:textId="77777777" w:rsidR="003B2E81" w:rsidRDefault="003E185D" w:rsidP="003E185D">
      <w:pPr>
        <w:pStyle w:val="ListParagraph"/>
        <w:rPr>
          <w:rFonts w:ascii="Times New Roman" w:hAnsi="Times New Roman" w:cs="Times New Roman"/>
          <w:b/>
          <w:sz w:val="24"/>
          <w:szCs w:val="24"/>
        </w:rPr>
      </w:pPr>
      <w:r w:rsidRPr="00D36B45">
        <w:rPr>
          <w:rFonts w:ascii="Times New Roman" w:hAnsi="Times New Roman" w:cs="Times New Roman"/>
          <w:b/>
          <w:sz w:val="24"/>
          <w:szCs w:val="24"/>
        </w:rPr>
        <w:t>MEMBERS OF THE PUBLIC PURSUANT TO APPLICABLE LAWS, INCLUDING PUBLIC DISCLOSURE PURSUANT TO RULE 10.500 OF THE CALIFORNIA</w:t>
      </w:r>
      <w:r>
        <w:rPr>
          <w:rFonts w:ascii="Times New Roman" w:hAnsi="Times New Roman" w:cs="Times New Roman"/>
          <w:b/>
          <w:sz w:val="24"/>
          <w:szCs w:val="24"/>
        </w:rPr>
        <w:t xml:space="preserve"> </w:t>
      </w:r>
      <w:r w:rsidRPr="00D36B45">
        <w:rPr>
          <w:rFonts w:ascii="Times New Roman" w:hAnsi="Times New Roman" w:cs="Times New Roman"/>
          <w:b/>
          <w:sz w:val="24"/>
          <w:szCs w:val="24"/>
        </w:rPr>
        <w:t xml:space="preserve">RULES OF COURT. </w:t>
      </w:r>
      <w:r w:rsidRPr="00D36B45">
        <w:rPr>
          <w:rFonts w:ascii="Times New Roman" w:hAnsi="Times New Roman" w:cs="Times New Roman"/>
          <w:sz w:val="24"/>
          <w:szCs w:val="24"/>
        </w:rPr>
        <w:t xml:space="preserve">Except as required by law, The </w:t>
      </w:r>
      <w:r>
        <w:rPr>
          <w:rFonts w:ascii="Times New Roman" w:hAnsi="Times New Roman" w:cs="Times New Roman"/>
          <w:sz w:val="24"/>
          <w:szCs w:val="24"/>
        </w:rPr>
        <w:t>Court</w:t>
      </w:r>
      <w:r w:rsidRPr="00D36B45">
        <w:rPr>
          <w:rFonts w:ascii="Times New Roman" w:hAnsi="Times New Roman" w:cs="Times New Roman"/>
          <w:sz w:val="24"/>
          <w:szCs w:val="24"/>
        </w:rPr>
        <w:t xml:space="preserve"> will not disclose (i) social</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security numbers, or (ii) balance sheets or income statements submitted by a </w:t>
      </w:r>
      <w:r>
        <w:rPr>
          <w:rFonts w:ascii="Times New Roman" w:hAnsi="Times New Roman" w:cs="Times New Roman"/>
          <w:sz w:val="24"/>
          <w:szCs w:val="24"/>
        </w:rPr>
        <w:t>Bidd</w:t>
      </w:r>
      <w:r w:rsidRPr="00D36B45">
        <w:rPr>
          <w:rFonts w:ascii="Times New Roman" w:hAnsi="Times New Roman" w:cs="Times New Roman"/>
          <w:sz w:val="24"/>
          <w:szCs w:val="24"/>
        </w:rPr>
        <w:t>er that</w:t>
      </w:r>
      <w:r>
        <w:rPr>
          <w:rFonts w:ascii="Times New Roman" w:hAnsi="Times New Roman" w:cs="Times New Roman"/>
          <w:sz w:val="24"/>
          <w:szCs w:val="24"/>
        </w:rPr>
        <w:t xml:space="preserve"> </w:t>
      </w:r>
      <w:r w:rsidRPr="00D36B45">
        <w:rPr>
          <w:rFonts w:ascii="Times New Roman" w:hAnsi="Times New Roman" w:cs="Times New Roman"/>
          <w:sz w:val="24"/>
          <w:szCs w:val="24"/>
        </w:rPr>
        <w:t>is not a publicly-traded corporation. All other information in proposals</w:t>
      </w:r>
      <w:r>
        <w:rPr>
          <w:rFonts w:ascii="Times New Roman" w:hAnsi="Times New Roman" w:cs="Times New Roman"/>
          <w:sz w:val="24"/>
          <w:szCs w:val="24"/>
        </w:rPr>
        <w:t xml:space="preserve"> </w:t>
      </w:r>
      <w:r w:rsidRPr="00D36B45">
        <w:rPr>
          <w:rFonts w:ascii="Times New Roman" w:hAnsi="Times New Roman" w:cs="Times New Roman"/>
          <w:sz w:val="24"/>
          <w:szCs w:val="24"/>
        </w:rPr>
        <w:t>may be</w:t>
      </w:r>
      <w:r>
        <w:rPr>
          <w:rFonts w:ascii="Times New Roman" w:hAnsi="Times New Roman" w:cs="Times New Roman"/>
          <w:sz w:val="24"/>
          <w:szCs w:val="24"/>
        </w:rPr>
        <w:t xml:space="preserve"> </w:t>
      </w:r>
      <w:r w:rsidRPr="00D36B45">
        <w:rPr>
          <w:rFonts w:ascii="Times New Roman" w:hAnsi="Times New Roman" w:cs="Times New Roman"/>
          <w:sz w:val="24"/>
          <w:szCs w:val="24"/>
        </w:rPr>
        <w:t>disclosed in response to applicable public records requests, or as otherwise required by</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law. Such disclosure </w:t>
      </w:r>
      <w:r>
        <w:rPr>
          <w:rFonts w:ascii="Times New Roman" w:hAnsi="Times New Roman" w:cs="Times New Roman"/>
          <w:sz w:val="24"/>
          <w:szCs w:val="24"/>
        </w:rPr>
        <w:t>may</w:t>
      </w:r>
      <w:r w:rsidRPr="00D36B45">
        <w:rPr>
          <w:rFonts w:ascii="Times New Roman" w:hAnsi="Times New Roman" w:cs="Times New Roman"/>
          <w:sz w:val="24"/>
          <w:szCs w:val="24"/>
        </w:rPr>
        <w:t xml:space="preserve"> be made regardless of whether the proposal (or portions</w:t>
      </w:r>
      <w:r>
        <w:rPr>
          <w:rFonts w:ascii="Times New Roman" w:hAnsi="Times New Roman" w:cs="Times New Roman"/>
          <w:sz w:val="24"/>
          <w:szCs w:val="24"/>
        </w:rPr>
        <w:t xml:space="preserve"> </w:t>
      </w:r>
      <w:r w:rsidRPr="00D36B45">
        <w:rPr>
          <w:rFonts w:ascii="Times New Roman" w:hAnsi="Times New Roman" w:cs="Times New Roman"/>
          <w:sz w:val="24"/>
          <w:szCs w:val="24"/>
        </w:rPr>
        <w:t>thereof) is marked “confidential,” “proprietary,” “copyright ©,” or otherwise, and</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regardless of any statement in the proposal (a) purporting to limit the </w:t>
      </w:r>
      <w:r>
        <w:rPr>
          <w:rFonts w:ascii="Times New Roman" w:hAnsi="Times New Roman" w:cs="Times New Roman"/>
          <w:sz w:val="24"/>
          <w:szCs w:val="24"/>
        </w:rPr>
        <w:t>Court’</w:t>
      </w:r>
      <w:r w:rsidRPr="00D36B45">
        <w:rPr>
          <w:rFonts w:ascii="Times New Roman" w:hAnsi="Times New Roman" w:cs="Times New Roman"/>
          <w:sz w:val="24"/>
          <w:szCs w:val="24"/>
        </w:rPr>
        <w:t>s right to</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disclose information in the proposal, or (b) requiring the </w:t>
      </w:r>
      <w:r>
        <w:rPr>
          <w:rFonts w:ascii="Times New Roman" w:hAnsi="Times New Roman" w:cs="Times New Roman"/>
          <w:sz w:val="24"/>
          <w:szCs w:val="24"/>
        </w:rPr>
        <w:t>Court</w:t>
      </w:r>
      <w:r w:rsidRPr="00D36B45">
        <w:rPr>
          <w:rFonts w:ascii="Times New Roman" w:hAnsi="Times New Roman" w:cs="Times New Roman"/>
          <w:sz w:val="24"/>
          <w:szCs w:val="24"/>
        </w:rPr>
        <w:t xml:space="preserve"> to inform or obtain the</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consent of the </w:t>
      </w:r>
      <w:r>
        <w:rPr>
          <w:rFonts w:ascii="Times New Roman" w:hAnsi="Times New Roman" w:cs="Times New Roman"/>
          <w:sz w:val="24"/>
          <w:szCs w:val="24"/>
        </w:rPr>
        <w:t>Bidder</w:t>
      </w:r>
      <w:r w:rsidRPr="00D36B45">
        <w:rPr>
          <w:rFonts w:ascii="Times New Roman" w:hAnsi="Times New Roman" w:cs="Times New Roman"/>
          <w:sz w:val="24"/>
          <w:szCs w:val="24"/>
        </w:rPr>
        <w:t xml:space="preserve"> prior to the disclosure of the proposal (or portions thereof). Any</w:t>
      </w:r>
      <w:r>
        <w:rPr>
          <w:rFonts w:ascii="Times New Roman" w:hAnsi="Times New Roman" w:cs="Times New Roman"/>
          <w:sz w:val="24"/>
          <w:szCs w:val="24"/>
        </w:rPr>
        <w:t xml:space="preserve"> </w:t>
      </w:r>
      <w:r w:rsidRPr="00D36B45">
        <w:rPr>
          <w:rFonts w:ascii="Times New Roman" w:hAnsi="Times New Roman" w:cs="Times New Roman"/>
          <w:sz w:val="24"/>
          <w:szCs w:val="24"/>
        </w:rPr>
        <w:t>proposal that is password protected, or contains portions that are password protected, may</w:t>
      </w:r>
      <w:r>
        <w:rPr>
          <w:rFonts w:ascii="Times New Roman" w:hAnsi="Times New Roman" w:cs="Times New Roman"/>
          <w:sz w:val="24"/>
          <w:szCs w:val="24"/>
        </w:rPr>
        <w:t xml:space="preserve"> </w:t>
      </w:r>
      <w:r w:rsidRPr="00D36B45">
        <w:rPr>
          <w:rFonts w:ascii="Times New Roman" w:hAnsi="Times New Roman" w:cs="Times New Roman"/>
          <w:sz w:val="24"/>
          <w:szCs w:val="24"/>
        </w:rPr>
        <w:t>be rejected. Submission of any proposal pursuant to this RFP constitutes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acknowledgment and consent by the </w:t>
      </w:r>
      <w:r>
        <w:rPr>
          <w:rFonts w:ascii="Times New Roman" w:hAnsi="Times New Roman" w:cs="Times New Roman"/>
          <w:sz w:val="24"/>
          <w:szCs w:val="24"/>
        </w:rPr>
        <w:t>Bidder</w:t>
      </w:r>
      <w:r w:rsidRPr="00D36B45">
        <w:rPr>
          <w:rFonts w:ascii="Times New Roman" w:hAnsi="Times New Roman" w:cs="Times New Roman"/>
          <w:sz w:val="24"/>
          <w:szCs w:val="24"/>
        </w:rPr>
        <w:t xml:space="preserve"> to the potential public disclosure of its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proposal content, as set forth in this Section 12. </w:t>
      </w:r>
      <w:r w:rsidRPr="00D36B45">
        <w:rPr>
          <w:rFonts w:ascii="Times New Roman" w:hAnsi="Times New Roman" w:cs="Times New Roman"/>
          <w:b/>
          <w:sz w:val="24"/>
          <w:szCs w:val="24"/>
        </w:rPr>
        <w:t>Bidders are accordingly cautioned not to include confidential, proprietary, or privileged information in proposals.</w:t>
      </w:r>
    </w:p>
    <w:p w14:paraId="21A8AB99" w14:textId="77777777" w:rsidR="002B071B" w:rsidRDefault="002B071B" w:rsidP="003E185D">
      <w:pPr>
        <w:pStyle w:val="ListParagraph"/>
        <w:rPr>
          <w:rFonts w:ascii="Times New Roman" w:hAnsi="Times New Roman" w:cs="Times New Roman"/>
          <w:b/>
          <w:sz w:val="24"/>
          <w:szCs w:val="24"/>
        </w:rPr>
      </w:pPr>
    </w:p>
    <w:p w14:paraId="20909FFD" w14:textId="77777777" w:rsidR="003B2E81" w:rsidRPr="00587A90" w:rsidRDefault="003B2E81" w:rsidP="00DB08E2">
      <w:pPr>
        <w:rPr>
          <w:rFonts w:ascii="Times New Roman" w:hAnsi="Times New Roman" w:cs="Times New Roman"/>
          <w:sz w:val="24"/>
          <w:szCs w:val="24"/>
        </w:rPr>
      </w:pPr>
    </w:p>
    <w:p w14:paraId="67566794" w14:textId="77777777" w:rsidR="004A0D18" w:rsidRPr="00765260" w:rsidRDefault="004A0D18" w:rsidP="004A0D18">
      <w:pPr>
        <w:pStyle w:val="ListParagraph"/>
        <w:numPr>
          <w:ilvl w:val="0"/>
          <w:numId w:val="1"/>
        </w:numPr>
        <w:rPr>
          <w:rFonts w:ascii="Times New Roman" w:hAnsi="Times New Roman" w:cs="Times New Roman"/>
          <w:b/>
          <w:sz w:val="24"/>
          <w:szCs w:val="24"/>
        </w:rPr>
      </w:pPr>
      <w:r w:rsidRPr="00495959">
        <w:rPr>
          <w:rFonts w:ascii="Times New Roman" w:hAnsi="Times New Roman" w:cs="Times New Roman"/>
          <w:b/>
          <w:sz w:val="24"/>
          <w:szCs w:val="24"/>
        </w:rPr>
        <w:t>DISABLED VETERAN BUSINESS ENTERPRISE PARTICIPATION GOALS</w:t>
      </w:r>
    </w:p>
    <w:p w14:paraId="78D07B38" w14:textId="77777777" w:rsidR="004A0D18" w:rsidRDefault="004A0D18" w:rsidP="004A0D18">
      <w:pPr>
        <w:pStyle w:val="ListParagraph"/>
        <w:rPr>
          <w:rFonts w:ascii="Times New Roman" w:hAnsi="Times New Roman" w:cs="Times New Roman"/>
          <w:sz w:val="24"/>
          <w:szCs w:val="24"/>
        </w:rPr>
      </w:pPr>
    </w:p>
    <w:p w14:paraId="7114071B"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28618913" w14:textId="77777777" w:rsidR="004A0D18" w:rsidRPr="00D96DA7" w:rsidRDefault="004A0D18" w:rsidP="004A0D18">
      <w:pPr>
        <w:pStyle w:val="ListParagraph"/>
        <w:rPr>
          <w:rFonts w:ascii="Times New Roman" w:hAnsi="Times New Roman" w:cs="Times New Roman"/>
          <w:sz w:val="24"/>
          <w:szCs w:val="24"/>
        </w:rPr>
      </w:pPr>
    </w:p>
    <w:p w14:paraId="40D477E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Eligibility for and application of the DVBE incentive is governed by the </w:t>
      </w:r>
      <w:r>
        <w:rPr>
          <w:rFonts w:ascii="Times New Roman" w:hAnsi="Times New Roman" w:cs="Times New Roman"/>
          <w:sz w:val="24"/>
          <w:szCs w:val="24"/>
        </w:rPr>
        <w:t>Court</w:t>
      </w:r>
      <w:r w:rsidRPr="00D96DA7">
        <w:rPr>
          <w:rFonts w:ascii="Times New Roman" w:hAnsi="Times New Roman" w:cs="Times New Roman"/>
          <w:sz w:val="24"/>
          <w:szCs w:val="24"/>
        </w:rPr>
        <w:t xml:space="preserve">’s DVBE Rules and Procedures. Bidder will receive a DVBE incentive if, in the </w:t>
      </w:r>
      <w:r>
        <w:rPr>
          <w:rFonts w:ascii="Times New Roman" w:hAnsi="Times New Roman" w:cs="Times New Roman"/>
          <w:sz w:val="24"/>
          <w:szCs w:val="24"/>
        </w:rPr>
        <w:t>Court</w:t>
      </w:r>
      <w:r w:rsidRPr="00D96DA7">
        <w:rPr>
          <w:rFonts w:ascii="Times New Roman" w:hAnsi="Times New Roman" w:cs="Times New Roman"/>
          <w:sz w:val="24"/>
          <w:szCs w:val="24"/>
        </w:rPr>
        <w:t xml:space="preserve">’s sole determination, Bidder has met all applicable requirements.  If Bidder receives the DVBE </w:t>
      </w:r>
      <w:r w:rsidRPr="00D96DA7">
        <w:rPr>
          <w:rFonts w:ascii="Times New Roman" w:hAnsi="Times New Roman" w:cs="Times New Roman"/>
          <w:sz w:val="24"/>
          <w:szCs w:val="24"/>
        </w:rPr>
        <w:lastRenderedPageBreak/>
        <w:t>incentive, the dollar amount of its bid will be reduced (for evaluation purposes only) by an amount equal to 3% of the lowest responsible bid, not to exceed $100,000</w:t>
      </w:r>
      <w:r>
        <w:rPr>
          <w:rFonts w:ascii="Times New Roman" w:hAnsi="Times New Roman" w:cs="Times New Roman"/>
          <w:sz w:val="24"/>
          <w:szCs w:val="24"/>
        </w:rPr>
        <w:t>.00</w:t>
      </w:r>
      <w:r w:rsidRPr="00D96DA7">
        <w:rPr>
          <w:rFonts w:ascii="Times New Roman" w:hAnsi="Times New Roman" w:cs="Times New Roman"/>
          <w:sz w:val="24"/>
          <w:szCs w:val="24"/>
        </w:rPr>
        <w:t>.</w:t>
      </w:r>
    </w:p>
    <w:p w14:paraId="32084570" w14:textId="77777777" w:rsidR="004A0D18" w:rsidRPr="00D96DA7" w:rsidRDefault="004A0D18" w:rsidP="004A0D18">
      <w:pPr>
        <w:pStyle w:val="ListParagraph"/>
        <w:rPr>
          <w:rFonts w:ascii="Times New Roman" w:hAnsi="Times New Roman" w:cs="Times New Roman"/>
          <w:sz w:val="24"/>
          <w:szCs w:val="24"/>
        </w:rPr>
      </w:pPr>
    </w:p>
    <w:p w14:paraId="025CAAD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3812A2B8" w14:textId="77777777" w:rsidR="004A0D18" w:rsidRPr="00D96DA7" w:rsidRDefault="004A0D18" w:rsidP="004A0D18">
      <w:pPr>
        <w:pStyle w:val="ListParagraph"/>
        <w:rPr>
          <w:rFonts w:ascii="Times New Roman" w:hAnsi="Times New Roman" w:cs="Times New Roman"/>
          <w:sz w:val="24"/>
          <w:szCs w:val="24"/>
        </w:rPr>
      </w:pPr>
    </w:p>
    <w:p w14:paraId="3DF9318E" w14:textId="77777777" w:rsidR="004A0D18"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1BEEF4B9"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 </w:t>
      </w:r>
    </w:p>
    <w:p w14:paraId="392F1268" w14:textId="77777777" w:rsidR="004A0D18" w:rsidRDefault="004A0D18" w:rsidP="004A0D18">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5DE1F845" w14:textId="77777777" w:rsidR="004A0D18" w:rsidRPr="00BC20D9" w:rsidRDefault="004A0D18" w:rsidP="004A0D18">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40FE5CC3" w14:textId="77777777" w:rsidR="004A0D18" w:rsidRPr="00D96DA7" w:rsidRDefault="004A0D18" w:rsidP="004A0D18">
      <w:pPr>
        <w:pStyle w:val="ListParagraph"/>
        <w:rPr>
          <w:rFonts w:ascii="Times New Roman" w:hAnsi="Times New Roman" w:cs="Times New Roman"/>
          <w:sz w:val="24"/>
          <w:szCs w:val="24"/>
        </w:rPr>
      </w:pPr>
    </w:p>
    <w:p w14:paraId="79397BAE"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2D4AB00F" w14:textId="77777777" w:rsidR="004A0D18" w:rsidRPr="00D96DA7" w:rsidRDefault="004A0D18" w:rsidP="004A0D18">
      <w:pPr>
        <w:pStyle w:val="ListParagraph"/>
        <w:rPr>
          <w:rFonts w:ascii="Times New Roman" w:hAnsi="Times New Roman" w:cs="Times New Roman"/>
          <w:sz w:val="24"/>
          <w:szCs w:val="24"/>
        </w:rPr>
      </w:pPr>
    </w:p>
    <w:p w14:paraId="2550EE0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Court</w:t>
      </w:r>
      <w:r w:rsidRPr="00D96DA7">
        <w:rPr>
          <w:rFonts w:ascii="Times New Roman" w:hAnsi="Times New Roman" w:cs="Times New Roman"/>
          <w:sz w:val="24"/>
          <w:szCs w:val="24"/>
        </w:rPr>
        <w:t xml:space="preserve">’s Small Business Preference Procedures for the Procurement of Information Technology Goods and Services.  </w:t>
      </w:r>
    </w:p>
    <w:p w14:paraId="2CC7DCA1" w14:textId="77777777" w:rsidR="004A0D18" w:rsidRPr="00D96DA7" w:rsidRDefault="004A0D18" w:rsidP="004A0D18">
      <w:pPr>
        <w:pStyle w:val="ListParagraph"/>
        <w:rPr>
          <w:rFonts w:ascii="Times New Roman" w:hAnsi="Times New Roman" w:cs="Times New Roman"/>
          <w:sz w:val="24"/>
          <w:szCs w:val="24"/>
        </w:rPr>
      </w:pPr>
    </w:p>
    <w:p w14:paraId="0A67E9C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Bidder receives the DVBE incentive: (i) Bidder will be required to complete a post-contract DVBE certification if DVBE subcontractors are used; (ii) Bidder must use any DVBE subcontractor(s) identified in its bid unless the </w:t>
      </w:r>
      <w:r>
        <w:rPr>
          <w:rFonts w:ascii="Times New Roman" w:hAnsi="Times New Roman" w:cs="Times New Roman"/>
          <w:sz w:val="24"/>
          <w:szCs w:val="24"/>
        </w:rPr>
        <w:t>Court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4F80303D" w14:textId="77777777" w:rsidR="004A0D18" w:rsidRPr="00D96DA7" w:rsidRDefault="004A0D18" w:rsidP="004A0D18">
      <w:pPr>
        <w:pStyle w:val="ListParagraph"/>
        <w:rPr>
          <w:rFonts w:ascii="Times New Roman" w:hAnsi="Times New Roman" w:cs="Times New Roman"/>
          <w:sz w:val="24"/>
          <w:szCs w:val="24"/>
        </w:rPr>
      </w:pPr>
    </w:p>
    <w:p w14:paraId="03C76FCD"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If the Bidder fails to do so, the </w:t>
      </w:r>
      <w:r>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payment, or withhold the full payment if it is less than $10,000 until the Bidder submits a complete and accurate post-contract certification form.  </w:t>
      </w:r>
    </w:p>
    <w:p w14:paraId="1518C492" w14:textId="77777777" w:rsidR="004A0D18" w:rsidRPr="00D96DA7" w:rsidRDefault="004A0D18" w:rsidP="004A0D18">
      <w:pPr>
        <w:pStyle w:val="ListParagraph"/>
        <w:rPr>
          <w:rFonts w:ascii="Times New Roman" w:hAnsi="Times New Roman" w:cs="Times New Roman"/>
          <w:sz w:val="24"/>
          <w:szCs w:val="24"/>
        </w:rPr>
      </w:pPr>
    </w:p>
    <w:p w14:paraId="7239D83F"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permanently deduct $10,000 from the final payment, or the full payment if less than $10,000.</w:t>
      </w:r>
    </w:p>
    <w:p w14:paraId="3029E678" w14:textId="77777777" w:rsidR="004A0D18" w:rsidRPr="00D96DA7" w:rsidRDefault="004A0D18" w:rsidP="004A0D18">
      <w:pPr>
        <w:pStyle w:val="ListParagraph"/>
        <w:rPr>
          <w:rFonts w:ascii="Times New Roman" w:hAnsi="Times New Roman" w:cs="Times New Roman"/>
          <w:sz w:val="24"/>
          <w:szCs w:val="24"/>
        </w:rPr>
      </w:pPr>
    </w:p>
    <w:p w14:paraId="527B4D8E" w14:textId="77777777" w:rsidR="003B2E81"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C479AB">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OR FINE, AND VIOLATORS ARE LIABLE FOR CIVIL PENALTIES. SEE MVC 999.9.</w:t>
      </w:r>
    </w:p>
    <w:p w14:paraId="5F5B10C2" w14:textId="77777777" w:rsidR="004A0D18" w:rsidRPr="008970B3" w:rsidRDefault="004A0D18" w:rsidP="004A0D18">
      <w:pPr>
        <w:pStyle w:val="ListParagraph"/>
        <w:rPr>
          <w:rFonts w:ascii="Times New Roman" w:hAnsi="Times New Roman" w:cs="Times New Roman"/>
          <w:sz w:val="24"/>
          <w:szCs w:val="24"/>
        </w:rPr>
      </w:pPr>
    </w:p>
    <w:p w14:paraId="439EC9F4" w14:textId="77777777" w:rsidR="003B2E81" w:rsidRPr="003B2E81" w:rsidRDefault="00765260" w:rsidP="003B2E81">
      <w:pPr>
        <w:pStyle w:val="ListParagraph"/>
        <w:numPr>
          <w:ilvl w:val="0"/>
          <w:numId w:val="1"/>
        </w:numPr>
        <w:rPr>
          <w:rFonts w:ascii="Times New Roman" w:hAnsi="Times New Roman" w:cs="Times New Roman"/>
          <w:sz w:val="24"/>
          <w:szCs w:val="24"/>
        </w:rPr>
      </w:pPr>
      <w:r w:rsidRPr="00765260">
        <w:rPr>
          <w:rFonts w:ascii="Times New Roman" w:hAnsi="Times New Roman" w:cs="Times New Roman"/>
          <w:b/>
          <w:sz w:val="24"/>
          <w:szCs w:val="24"/>
        </w:rPr>
        <w:t>PROTESTS</w:t>
      </w:r>
    </w:p>
    <w:p w14:paraId="3DB66990" w14:textId="77777777" w:rsidR="00663766" w:rsidRDefault="00663766" w:rsidP="003B2E81">
      <w:pPr>
        <w:pStyle w:val="ListParagraph"/>
        <w:rPr>
          <w:rFonts w:ascii="Times New Roman" w:hAnsi="Times New Roman" w:cs="Times New Roman"/>
          <w:sz w:val="24"/>
          <w:szCs w:val="24"/>
        </w:rPr>
      </w:pPr>
    </w:p>
    <w:p w14:paraId="19FC7D93"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Any protests will be handled in accordance with Chapter 7 of the Judicial Branch Contract Manual (see www.courts.ca.gov/documents/jbcl-manual.pdf). Failure of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to comply with the protest procedures set forth in that chapter will render a protest inadequate and non-responsive, and will result in rejection of the protest. The deadline for the Court to receive a solicitation specifications protest is </w:t>
      </w:r>
      <w:r w:rsidR="00B240E0">
        <w:rPr>
          <w:rFonts w:ascii="Times New Roman" w:hAnsi="Times New Roman" w:cs="Times New Roman"/>
          <w:b/>
          <w:sz w:val="24"/>
          <w:szCs w:val="24"/>
        </w:rPr>
        <w:t>two (2) days after Questions and Answers are posted</w:t>
      </w:r>
      <w:r w:rsidRPr="003B2E81">
        <w:rPr>
          <w:rFonts w:ascii="Times New Roman" w:hAnsi="Times New Roman" w:cs="Times New Roman"/>
          <w:sz w:val="24"/>
          <w:szCs w:val="24"/>
        </w:rPr>
        <w:t xml:space="preserve">. Protests should be sent to: </w:t>
      </w:r>
    </w:p>
    <w:p w14:paraId="066A3617" w14:textId="77777777" w:rsidR="003B2E81" w:rsidRPr="003B2E81" w:rsidRDefault="003B2E81" w:rsidP="003B2E81">
      <w:pPr>
        <w:pStyle w:val="ListParagraph"/>
        <w:rPr>
          <w:rFonts w:ascii="Times New Roman" w:hAnsi="Times New Roman" w:cs="Times New Roman"/>
          <w:sz w:val="24"/>
          <w:szCs w:val="24"/>
        </w:rPr>
      </w:pPr>
    </w:p>
    <w:p w14:paraId="33A9C0FC" w14:textId="77777777" w:rsidR="003B2E81" w:rsidRPr="003B2E81" w:rsidRDefault="003B2E81" w:rsidP="00AC4633">
      <w:pPr>
        <w:pStyle w:val="ListParagraph"/>
        <w:ind w:left="1440" w:firstLine="720"/>
        <w:rPr>
          <w:rFonts w:ascii="Times New Roman" w:hAnsi="Times New Roman" w:cs="Times New Roman"/>
          <w:sz w:val="24"/>
          <w:szCs w:val="24"/>
        </w:rPr>
      </w:pPr>
      <w:r w:rsidRPr="003B2E81">
        <w:rPr>
          <w:rFonts w:ascii="Times New Roman" w:hAnsi="Times New Roman" w:cs="Times New Roman"/>
          <w:sz w:val="24"/>
          <w:szCs w:val="24"/>
        </w:rPr>
        <w:t>Superior Court of California</w:t>
      </w:r>
      <w:r>
        <w:rPr>
          <w:rFonts w:ascii="Times New Roman" w:hAnsi="Times New Roman" w:cs="Times New Roman"/>
          <w:sz w:val="24"/>
          <w:szCs w:val="24"/>
        </w:rPr>
        <w:t xml:space="preserve">, </w:t>
      </w:r>
      <w:r w:rsidRPr="003B2E81">
        <w:rPr>
          <w:rFonts w:ascii="Times New Roman" w:hAnsi="Times New Roman" w:cs="Times New Roman"/>
          <w:sz w:val="24"/>
          <w:szCs w:val="24"/>
        </w:rPr>
        <w:t>County of San Bernardino</w:t>
      </w:r>
    </w:p>
    <w:p w14:paraId="125D58F8" w14:textId="77777777" w:rsidR="0071131F"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Attn: </w:t>
      </w:r>
      <w:r w:rsidR="003F3944">
        <w:rPr>
          <w:rFonts w:ascii="Times New Roman" w:hAnsi="Times New Roman" w:cs="Times New Roman"/>
          <w:sz w:val="24"/>
          <w:szCs w:val="24"/>
        </w:rPr>
        <w:t>Susan Jones</w:t>
      </w:r>
      <w:r>
        <w:rPr>
          <w:rFonts w:ascii="Times New Roman" w:hAnsi="Times New Roman" w:cs="Times New Roman"/>
          <w:sz w:val="24"/>
          <w:szCs w:val="24"/>
        </w:rPr>
        <w:t xml:space="preserve">, </w:t>
      </w:r>
      <w:r w:rsidR="003F3944">
        <w:rPr>
          <w:rFonts w:ascii="Times New Roman" w:hAnsi="Times New Roman" w:cs="Times New Roman"/>
          <w:sz w:val="24"/>
          <w:szCs w:val="24"/>
        </w:rPr>
        <w:t xml:space="preserve">Assistant </w:t>
      </w:r>
      <w:r>
        <w:rPr>
          <w:rFonts w:ascii="Times New Roman" w:hAnsi="Times New Roman" w:cs="Times New Roman"/>
          <w:sz w:val="24"/>
          <w:szCs w:val="24"/>
        </w:rPr>
        <w:t>General Counsel</w:t>
      </w:r>
    </w:p>
    <w:p w14:paraId="222AD845" w14:textId="77777777" w:rsidR="0071131F"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247 West Third Street, 3rd Floor</w:t>
      </w:r>
    </w:p>
    <w:p w14:paraId="60B78F0E" w14:textId="77777777" w:rsidR="003B2E81" w:rsidRPr="003B2E81"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San Bernardino, CA 92415-0214</w:t>
      </w:r>
    </w:p>
    <w:p w14:paraId="7CF7EA91" w14:textId="77777777" w:rsidR="003B2E81" w:rsidRPr="003B2E81" w:rsidRDefault="003B2E81" w:rsidP="00AC4633">
      <w:pPr>
        <w:pStyle w:val="ListParagraph"/>
        <w:rPr>
          <w:rFonts w:ascii="Times New Roman" w:hAnsi="Times New Roman" w:cs="Times New Roman"/>
          <w:sz w:val="24"/>
          <w:szCs w:val="24"/>
        </w:rPr>
      </w:pPr>
    </w:p>
    <w:p w14:paraId="4DEEBEC0"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Throughout the review process,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has no obligation to delay or otherwise postpone an award of contract based on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protest.</w:t>
      </w:r>
      <w:r w:rsidR="002C61A4">
        <w:rPr>
          <w:rFonts w:ascii="Times New Roman" w:hAnsi="Times New Roman" w:cs="Times New Roman"/>
          <w:sz w:val="24"/>
          <w:szCs w:val="24"/>
        </w:rPr>
        <w:t xml:space="preserve"> </w:t>
      </w:r>
      <w:r w:rsidRPr="003B2E81">
        <w:rPr>
          <w:rFonts w:ascii="Times New Roman" w:hAnsi="Times New Roman" w:cs="Times New Roman"/>
          <w:sz w:val="24"/>
          <w:szCs w:val="24"/>
        </w:rPr>
        <w:t xml:space="preserve">In all cases,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reserves the right to make an award when it is determined to be in the best interest of the </w:t>
      </w:r>
      <w:r w:rsidR="00E567AB">
        <w:rPr>
          <w:rFonts w:ascii="Times New Roman" w:hAnsi="Times New Roman" w:cs="Times New Roman"/>
          <w:sz w:val="24"/>
          <w:szCs w:val="24"/>
        </w:rPr>
        <w:t>C</w:t>
      </w:r>
      <w:r w:rsidRPr="003B2E81">
        <w:rPr>
          <w:rFonts w:ascii="Times New Roman" w:hAnsi="Times New Roman" w:cs="Times New Roman"/>
          <w:sz w:val="24"/>
          <w:szCs w:val="24"/>
        </w:rPr>
        <w:t>ourt to do so.</w:t>
      </w:r>
    </w:p>
    <w:sectPr w:rsidR="003B2E81" w:rsidRPr="003B2E81"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DEB1" w14:textId="77777777" w:rsidR="005C0D4E" w:rsidRDefault="005C0D4E" w:rsidP="00482C3C">
      <w:r>
        <w:separator/>
      </w:r>
    </w:p>
  </w:endnote>
  <w:endnote w:type="continuationSeparator" w:id="0">
    <w:p w14:paraId="05D132DE" w14:textId="77777777" w:rsidR="005C0D4E" w:rsidRDefault="005C0D4E"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8AA2" w14:textId="77777777" w:rsidR="00E926E2" w:rsidRDefault="00E92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42FD" w14:textId="747A96F2" w:rsidR="00EA5426" w:rsidRPr="00EA5426" w:rsidRDefault="00663766" w:rsidP="00EA5426">
    <w:pPr>
      <w:pStyle w:val="Footer"/>
      <w:rPr>
        <w:rFonts w:ascii="Times New Roman" w:hAnsi="Times New Roman" w:cs="Times New Roman"/>
        <w:sz w:val="20"/>
        <w:szCs w:val="20"/>
      </w:rPr>
    </w:pPr>
    <w:r>
      <w:rPr>
        <w:rFonts w:ascii="Times New Roman" w:hAnsi="Times New Roman" w:cs="Times New Roman"/>
        <w:sz w:val="20"/>
        <w:szCs w:val="20"/>
      </w:rPr>
      <w:t xml:space="preserve">Rev. </w:t>
    </w:r>
    <w:r w:rsidR="002C61A4">
      <w:rPr>
        <w:rFonts w:ascii="Times New Roman" w:hAnsi="Times New Roman" w:cs="Times New Roman"/>
        <w:sz w:val="20"/>
        <w:szCs w:val="20"/>
      </w:rPr>
      <w:t>20</w:t>
    </w:r>
    <w:r w:rsidR="00B04AC2">
      <w:rPr>
        <w:rFonts w:ascii="Times New Roman" w:hAnsi="Times New Roman" w:cs="Times New Roman"/>
        <w:sz w:val="20"/>
        <w:szCs w:val="20"/>
      </w:rPr>
      <w:t>2</w:t>
    </w:r>
    <w:r w:rsidR="008574CC">
      <w:rPr>
        <w:rFonts w:ascii="Times New Roman" w:hAnsi="Times New Roman" w:cs="Times New Roman"/>
        <w:sz w:val="20"/>
        <w:szCs w:val="20"/>
      </w:rPr>
      <w:t>5</w:t>
    </w:r>
    <w:r w:rsidR="003F3944">
      <w:rPr>
        <w:rFonts w:ascii="Times New Roman" w:hAnsi="Times New Roman" w:cs="Times New Roman"/>
        <w:sz w:val="20"/>
        <w:szCs w:val="20"/>
      </w:rPr>
      <w:t>-</w:t>
    </w:r>
    <w:r w:rsidR="008574CC">
      <w:rPr>
        <w:rFonts w:ascii="Times New Roman" w:hAnsi="Times New Roman" w:cs="Times New Roman"/>
        <w:sz w:val="20"/>
        <w:szCs w:val="20"/>
      </w:rPr>
      <w:t>10</w:t>
    </w:r>
    <w:r w:rsidR="0071131F">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00EA5426" w:rsidRPr="00EA5426">
              <w:rPr>
                <w:rFonts w:ascii="Times New Roman" w:hAnsi="Times New Roman" w:cs="Times New Roman"/>
                <w:sz w:val="20"/>
                <w:szCs w:val="20"/>
              </w:rPr>
              <w:t xml:space="preserve">Page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PAGE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r w:rsidR="00EA5426" w:rsidRPr="00EA5426">
              <w:rPr>
                <w:rFonts w:ascii="Times New Roman" w:hAnsi="Times New Roman" w:cs="Times New Roman"/>
                <w:sz w:val="20"/>
                <w:szCs w:val="20"/>
              </w:rPr>
              <w:t xml:space="preserve"> of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NUMPAGES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sdtContent>
        </w:sdt>
      </w:sdtContent>
    </w:sdt>
  </w:p>
  <w:p w14:paraId="4880D520" w14:textId="77777777" w:rsidR="00482C3C" w:rsidRPr="00EA5426" w:rsidRDefault="00482C3C">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FE8D" w14:textId="77777777" w:rsidR="00E926E2" w:rsidRDefault="00E9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B6AD" w14:textId="77777777" w:rsidR="005C0D4E" w:rsidRDefault="005C0D4E" w:rsidP="00482C3C">
      <w:r>
        <w:separator/>
      </w:r>
    </w:p>
  </w:footnote>
  <w:footnote w:type="continuationSeparator" w:id="0">
    <w:p w14:paraId="37533B69" w14:textId="77777777" w:rsidR="005C0D4E" w:rsidRDefault="005C0D4E"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36BD" w14:textId="77777777" w:rsidR="00E926E2" w:rsidRDefault="00E92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DE65" w14:textId="632B9D5C" w:rsidR="00482C3C" w:rsidRPr="000A4424" w:rsidRDefault="006E0BFA" w:rsidP="0053682F">
    <w:pPr>
      <w:pStyle w:val="Header"/>
      <w:rPr>
        <w:rFonts w:ascii="Times New Roman" w:hAnsi="Times New Roman" w:cs="Times New Roman"/>
        <w:sz w:val="20"/>
        <w:szCs w:val="20"/>
      </w:rPr>
    </w:pPr>
    <w:r w:rsidRPr="000A4424">
      <w:rPr>
        <w:rFonts w:ascii="Times New Roman" w:hAnsi="Times New Roman" w:cs="Times New Roman"/>
        <w:sz w:val="20"/>
        <w:szCs w:val="20"/>
      </w:rPr>
      <w:t xml:space="preserve">RFP 25-11 </w:t>
    </w:r>
    <w:r w:rsidR="00BA4A71">
      <w:rPr>
        <w:rFonts w:ascii="Times New Roman" w:hAnsi="Times New Roman" w:cs="Times New Roman"/>
        <w:sz w:val="20"/>
        <w:szCs w:val="20"/>
      </w:rPr>
      <w:t>Health Insurance-Benefits Broker-Servicer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3500" w14:textId="77777777" w:rsidR="00E926E2" w:rsidRDefault="00E92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A0856A1"/>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475246881">
    <w:abstractNumId w:val="2"/>
  </w:num>
  <w:num w:numId="2" w16cid:durableId="1898973776">
    <w:abstractNumId w:val="1"/>
  </w:num>
  <w:num w:numId="3" w16cid:durableId="180546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14CDC"/>
    <w:rsid w:val="0002123A"/>
    <w:rsid w:val="00032132"/>
    <w:rsid w:val="00042719"/>
    <w:rsid w:val="00043E7B"/>
    <w:rsid w:val="000501E5"/>
    <w:rsid w:val="00072B05"/>
    <w:rsid w:val="00077AA2"/>
    <w:rsid w:val="00081B13"/>
    <w:rsid w:val="000830A4"/>
    <w:rsid w:val="00086680"/>
    <w:rsid w:val="0009305A"/>
    <w:rsid w:val="00093D23"/>
    <w:rsid w:val="000A4424"/>
    <w:rsid w:val="000B7FDA"/>
    <w:rsid w:val="000C4385"/>
    <w:rsid w:val="000E01A8"/>
    <w:rsid w:val="00125ECC"/>
    <w:rsid w:val="00162EC4"/>
    <w:rsid w:val="00175E46"/>
    <w:rsid w:val="001A511B"/>
    <w:rsid w:val="001D0B7C"/>
    <w:rsid w:val="001D585B"/>
    <w:rsid w:val="001D5F8A"/>
    <w:rsid w:val="002323AB"/>
    <w:rsid w:val="00240BD9"/>
    <w:rsid w:val="00247033"/>
    <w:rsid w:val="002502E9"/>
    <w:rsid w:val="0025139D"/>
    <w:rsid w:val="00252D9E"/>
    <w:rsid w:val="0026053D"/>
    <w:rsid w:val="00261A68"/>
    <w:rsid w:val="00277535"/>
    <w:rsid w:val="00277554"/>
    <w:rsid w:val="00277A26"/>
    <w:rsid w:val="002B071B"/>
    <w:rsid w:val="002C09CC"/>
    <w:rsid w:val="002C61A4"/>
    <w:rsid w:val="002E05FD"/>
    <w:rsid w:val="002E1F8E"/>
    <w:rsid w:val="002F3294"/>
    <w:rsid w:val="00305A11"/>
    <w:rsid w:val="00310998"/>
    <w:rsid w:val="00313037"/>
    <w:rsid w:val="003209E6"/>
    <w:rsid w:val="00332E7D"/>
    <w:rsid w:val="0033453E"/>
    <w:rsid w:val="003518B6"/>
    <w:rsid w:val="0037487D"/>
    <w:rsid w:val="003A5670"/>
    <w:rsid w:val="003B1E21"/>
    <w:rsid w:val="003B2E81"/>
    <w:rsid w:val="003D11B3"/>
    <w:rsid w:val="003E185D"/>
    <w:rsid w:val="003F3944"/>
    <w:rsid w:val="004066F0"/>
    <w:rsid w:val="00422DF4"/>
    <w:rsid w:val="004718C5"/>
    <w:rsid w:val="00482C3C"/>
    <w:rsid w:val="004A0D18"/>
    <w:rsid w:val="004B0479"/>
    <w:rsid w:val="00504D9B"/>
    <w:rsid w:val="0052477B"/>
    <w:rsid w:val="00524901"/>
    <w:rsid w:val="0052719E"/>
    <w:rsid w:val="00533099"/>
    <w:rsid w:val="0053682F"/>
    <w:rsid w:val="0054740B"/>
    <w:rsid w:val="00552F7E"/>
    <w:rsid w:val="00557AF4"/>
    <w:rsid w:val="00581547"/>
    <w:rsid w:val="00583CA2"/>
    <w:rsid w:val="00587A90"/>
    <w:rsid w:val="00591B4D"/>
    <w:rsid w:val="005A44F6"/>
    <w:rsid w:val="005C0D4E"/>
    <w:rsid w:val="005C39A0"/>
    <w:rsid w:val="005D6E44"/>
    <w:rsid w:val="0065740B"/>
    <w:rsid w:val="00663766"/>
    <w:rsid w:val="00684265"/>
    <w:rsid w:val="006B1AEB"/>
    <w:rsid w:val="006B4713"/>
    <w:rsid w:val="006C210E"/>
    <w:rsid w:val="006E0BFA"/>
    <w:rsid w:val="006E2982"/>
    <w:rsid w:val="00700406"/>
    <w:rsid w:val="0071131F"/>
    <w:rsid w:val="00715B2A"/>
    <w:rsid w:val="00725B31"/>
    <w:rsid w:val="00726960"/>
    <w:rsid w:val="00751382"/>
    <w:rsid w:val="00765260"/>
    <w:rsid w:val="00765450"/>
    <w:rsid w:val="00774959"/>
    <w:rsid w:val="00793855"/>
    <w:rsid w:val="007A5CAB"/>
    <w:rsid w:val="007B1FC4"/>
    <w:rsid w:val="007B37F8"/>
    <w:rsid w:val="007C293E"/>
    <w:rsid w:val="00826055"/>
    <w:rsid w:val="008574CC"/>
    <w:rsid w:val="00862F34"/>
    <w:rsid w:val="00887635"/>
    <w:rsid w:val="008970B3"/>
    <w:rsid w:val="008A49CE"/>
    <w:rsid w:val="008B2AE9"/>
    <w:rsid w:val="008F3959"/>
    <w:rsid w:val="00912BCD"/>
    <w:rsid w:val="00935B3A"/>
    <w:rsid w:val="00946912"/>
    <w:rsid w:val="00963B22"/>
    <w:rsid w:val="00964360"/>
    <w:rsid w:val="0099508F"/>
    <w:rsid w:val="009A49B5"/>
    <w:rsid w:val="009A5197"/>
    <w:rsid w:val="009A7130"/>
    <w:rsid w:val="009B325E"/>
    <w:rsid w:val="009C72CC"/>
    <w:rsid w:val="009D27C1"/>
    <w:rsid w:val="009D785A"/>
    <w:rsid w:val="009D79F2"/>
    <w:rsid w:val="009D7D8E"/>
    <w:rsid w:val="009F7AE7"/>
    <w:rsid w:val="00A21AD2"/>
    <w:rsid w:val="00A34CE3"/>
    <w:rsid w:val="00A76A97"/>
    <w:rsid w:val="00A80330"/>
    <w:rsid w:val="00A82DA7"/>
    <w:rsid w:val="00AA07B3"/>
    <w:rsid w:val="00AB3890"/>
    <w:rsid w:val="00AB5133"/>
    <w:rsid w:val="00AC2A97"/>
    <w:rsid w:val="00AC4633"/>
    <w:rsid w:val="00AF3D53"/>
    <w:rsid w:val="00B04AC2"/>
    <w:rsid w:val="00B14963"/>
    <w:rsid w:val="00B17C11"/>
    <w:rsid w:val="00B239E5"/>
    <w:rsid w:val="00B240E0"/>
    <w:rsid w:val="00B33423"/>
    <w:rsid w:val="00B51EA0"/>
    <w:rsid w:val="00B61C0C"/>
    <w:rsid w:val="00B658F5"/>
    <w:rsid w:val="00B70724"/>
    <w:rsid w:val="00B76671"/>
    <w:rsid w:val="00B831D2"/>
    <w:rsid w:val="00B85DF5"/>
    <w:rsid w:val="00B977D4"/>
    <w:rsid w:val="00BA42BD"/>
    <w:rsid w:val="00BA4A71"/>
    <w:rsid w:val="00C02184"/>
    <w:rsid w:val="00C12397"/>
    <w:rsid w:val="00C21838"/>
    <w:rsid w:val="00C479AB"/>
    <w:rsid w:val="00C53596"/>
    <w:rsid w:val="00C62E1F"/>
    <w:rsid w:val="00CA0979"/>
    <w:rsid w:val="00D01F90"/>
    <w:rsid w:val="00D1002C"/>
    <w:rsid w:val="00D11DB5"/>
    <w:rsid w:val="00D13725"/>
    <w:rsid w:val="00D15A73"/>
    <w:rsid w:val="00D368F9"/>
    <w:rsid w:val="00D71987"/>
    <w:rsid w:val="00D738DD"/>
    <w:rsid w:val="00D77602"/>
    <w:rsid w:val="00DA0A41"/>
    <w:rsid w:val="00DB08E2"/>
    <w:rsid w:val="00DD5C59"/>
    <w:rsid w:val="00DE58DF"/>
    <w:rsid w:val="00DF6E6D"/>
    <w:rsid w:val="00E07678"/>
    <w:rsid w:val="00E201C3"/>
    <w:rsid w:val="00E20DA8"/>
    <w:rsid w:val="00E267FB"/>
    <w:rsid w:val="00E44935"/>
    <w:rsid w:val="00E518CC"/>
    <w:rsid w:val="00E56503"/>
    <w:rsid w:val="00E567AB"/>
    <w:rsid w:val="00E926E2"/>
    <w:rsid w:val="00E97E2C"/>
    <w:rsid w:val="00E97F8C"/>
    <w:rsid w:val="00E97F9A"/>
    <w:rsid w:val="00EA5426"/>
    <w:rsid w:val="00EC50E8"/>
    <w:rsid w:val="00EE0410"/>
    <w:rsid w:val="00EE2556"/>
    <w:rsid w:val="00EE4880"/>
    <w:rsid w:val="00F00BEB"/>
    <w:rsid w:val="00F04C37"/>
    <w:rsid w:val="00F15C37"/>
    <w:rsid w:val="00F4242C"/>
    <w:rsid w:val="00F565F4"/>
    <w:rsid w:val="00F63181"/>
    <w:rsid w:val="00F67CE5"/>
    <w:rsid w:val="00F82A16"/>
    <w:rsid w:val="00FA5380"/>
    <w:rsid w:val="00FD478A"/>
    <w:rsid w:val="00FE0633"/>
    <w:rsid w:val="00FF5C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DF393"/>
  <w15:docId w15:val="{38B78470-1C21-49AC-AC8A-874C01A9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paragraph" w:styleId="Revision">
    <w:name w:val="Revision"/>
    <w:hidden/>
    <w:uiPriority w:val="99"/>
    <w:semiHidden/>
    <w:rsid w:val="00B33423"/>
  </w:style>
  <w:style w:type="paragraph" w:customStyle="1" w:styleId="Tabletext">
    <w:name w:val="Table text"/>
    <w:basedOn w:val="Normal"/>
    <w:rsid w:val="00E07678"/>
    <w:pPr>
      <w:spacing w:before="80" w:after="80"/>
    </w:pPr>
    <w:rPr>
      <w:rFonts w:ascii="Georgia" w:eastAsia="Times New Roman" w:hAnsi="Georgia" w:cs="Times New Roman"/>
      <w:sz w:val="18"/>
      <w:szCs w:val="20"/>
    </w:rPr>
  </w:style>
  <w:style w:type="paragraph" w:customStyle="1" w:styleId="Tabletextbold">
    <w:name w:val="Table text bold"/>
    <w:basedOn w:val="Tabletext"/>
    <w:rsid w:val="00E07678"/>
    <w:rPr>
      <w:b/>
      <w:bCs/>
    </w:rPr>
  </w:style>
  <w:style w:type="paragraph" w:customStyle="1" w:styleId="TableheaderVerdana">
    <w:name w:val="Table header Verdana"/>
    <w:basedOn w:val="Tabletext"/>
    <w:rsid w:val="00E07678"/>
    <w:pPr>
      <w:spacing w:before="40" w:after="40"/>
    </w:pPr>
    <w:rPr>
      <w:rFonts w:ascii="Verdana" w:hAnsi="Verdana"/>
      <w:b/>
      <w:color w:val="FFFFFF"/>
    </w:rPr>
  </w:style>
  <w:style w:type="table" w:styleId="TableGrid">
    <w:name w:val="Table Grid"/>
    <w:basedOn w:val="TableNormal"/>
    <w:uiPriority w:val="59"/>
    <w:rsid w:val="00E07678"/>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anbernardino.courts.ca.gov/general-information/request-proposal" TargetMode="External"/><Relationship Id="rId2" Type="http://schemas.openxmlformats.org/officeDocument/2006/relationships/numbering" Target="numbering.xml"/><Relationship Id="rId16" Type="http://schemas.openxmlformats.org/officeDocument/2006/relationships/hyperlink" Target="https://sanbernardino.courts.ca.gov/general-information/request-propos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leprocure.ca.gov/pages/Events-BS3/event-search.asp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87BE-F230-458D-9F5A-C9F7700D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2556</Words>
  <Characters>14060</Characters>
  <Application>Microsoft Office Word</Application>
  <DocSecurity>0</DocSecurity>
  <Lines>453</Lines>
  <Paragraphs>188</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Pierson, Tricia</cp:lastModifiedBy>
  <cp:revision>29</cp:revision>
  <cp:lastPrinted>2018-03-06T18:55:00Z</cp:lastPrinted>
  <dcterms:created xsi:type="dcterms:W3CDTF">2025-10-24T16:38:00Z</dcterms:created>
  <dcterms:modified xsi:type="dcterms:W3CDTF">2026-02-11T21:32:00Z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1afb80cc-2b5d-4222-a6cb-ffd260cff851</vt:lpwstr>
  </property>
</Properties>
</file>