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794" w14:textId="2FD0E4FD" w:rsidR="00D042C5" w:rsidRPr="00D042C5" w:rsidRDefault="00D042C5" w:rsidP="00D042C5">
      <w:pPr>
        <w:pStyle w:val="Header"/>
        <w:jc w:val="center"/>
        <w:rPr>
          <w:b/>
        </w:rPr>
      </w:pPr>
      <w:r>
        <w:rPr>
          <w:b/>
          <w:bCs/>
          <w:szCs w:val="24"/>
        </w:rPr>
        <w:t xml:space="preserve">ATTACHMENT </w:t>
      </w:r>
      <w:r w:rsidR="00B85E42">
        <w:rPr>
          <w:b/>
          <w:bCs/>
          <w:szCs w:val="24"/>
        </w:rPr>
        <w:t>8</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 xml:space="preserve">Pursuant to Public Contract Code (PCC) section 2010, the following certifications must be provided when (i)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A791" w14:textId="77777777" w:rsidR="00E71DF8" w:rsidRDefault="00E71DF8" w:rsidP="005916C8">
      <w:r>
        <w:separator/>
      </w:r>
    </w:p>
  </w:endnote>
  <w:endnote w:type="continuationSeparator" w:id="0">
    <w:p w14:paraId="07ACCD54" w14:textId="77777777" w:rsidR="00E71DF8" w:rsidRDefault="00E71DF8"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4429" w14:textId="77777777" w:rsidR="00B85E42" w:rsidRDefault="00B8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9789" w14:textId="77777777" w:rsidR="00B85E42" w:rsidRDefault="00B8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E860" w14:textId="77777777" w:rsidR="00E71DF8" w:rsidRDefault="00E71DF8" w:rsidP="005916C8">
      <w:r>
        <w:separator/>
      </w:r>
    </w:p>
  </w:footnote>
  <w:footnote w:type="continuationSeparator" w:id="0">
    <w:p w14:paraId="09C3A00D" w14:textId="77777777" w:rsidR="00E71DF8" w:rsidRDefault="00E71DF8"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3B79" w14:textId="77777777" w:rsidR="00B85E42" w:rsidRDefault="00B85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64E" w14:textId="2FCFA565" w:rsidR="00865CC2" w:rsidRPr="008517AE" w:rsidRDefault="00B85E42" w:rsidP="00834BC1">
    <w:pPr>
      <w:pStyle w:val="Header"/>
    </w:pPr>
    <w:r w:rsidRPr="008517AE">
      <w:rPr>
        <w:rFonts w:eastAsiaTheme="minorHAnsi"/>
        <w:sz w:val="20"/>
        <w:lang w:bidi="en-US"/>
      </w:rPr>
      <w:t xml:space="preserve">RFP 25-11 </w:t>
    </w:r>
    <w:r w:rsidR="007F145C">
      <w:rPr>
        <w:rFonts w:eastAsiaTheme="minorHAnsi"/>
        <w:sz w:val="20"/>
        <w:lang w:bidi="en-US"/>
      </w:rPr>
      <w:t>Health Insurance-Benefits Broker-Servicer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264E" w14:textId="77777777" w:rsidR="00B85E42" w:rsidRDefault="00B85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1B08EB"/>
    <w:rsid w:val="003518B6"/>
    <w:rsid w:val="00535FDF"/>
    <w:rsid w:val="005916C8"/>
    <w:rsid w:val="005F4024"/>
    <w:rsid w:val="007F145C"/>
    <w:rsid w:val="00834BC1"/>
    <w:rsid w:val="008517AE"/>
    <w:rsid w:val="00865CC2"/>
    <w:rsid w:val="009C1522"/>
    <w:rsid w:val="00AA6270"/>
    <w:rsid w:val="00B85E42"/>
    <w:rsid w:val="00B94B3F"/>
    <w:rsid w:val="00C5480E"/>
    <w:rsid w:val="00C64589"/>
    <w:rsid w:val="00CE68DE"/>
    <w:rsid w:val="00CF7357"/>
    <w:rsid w:val="00D042C5"/>
    <w:rsid w:val="00D738DD"/>
    <w:rsid w:val="00E603A9"/>
    <w:rsid w:val="00E71DF8"/>
    <w:rsid w:val="00EA059B"/>
    <w:rsid w:val="00F03DDA"/>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1725</Characters>
  <Application>Microsoft Office Word</Application>
  <DocSecurity>0</DocSecurity>
  <Lines>14</Lines>
  <Paragraphs>4</Paragraphs>
  <ScaleCrop>false</ScaleCrop>
  <Company>Superior Courts of San Bernardino</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Zamora, Susana</cp:lastModifiedBy>
  <cp:revision>9</cp:revision>
  <dcterms:created xsi:type="dcterms:W3CDTF">2020-07-30T22:29:00Z</dcterms:created>
  <dcterms:modified xsi:type="dcterms:W3CDTF">2026-02-10T17:20:00Z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