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7FBA" w14:textId="77777777" w:rsidR="00FC5632" w:rsidRDefault="00FE554C">
      <w:pPr>
        <w:pStyle w:val="BodyText"/>
        <w:spacing w:before="79"/>
        <w:ind w:left="2553" w:right="2552"/>
        <w:jc w:val="center"/>
      </w:pPr>
      <w:r>
        <w:t>TRIAL</w:t>
      </w:r>
      <w:r>
        <w:rPr>
          <w:spacing w:val="-14"/>
        </w:rPr>
        <w:t xml:space="preserve"> </w:t>
      </w:r>
      <w:r>
        <w:t>COURT</w:t>
      </w:r>
      <w:r>
        <w:rPr>
          <w:spacing w:val="-12"/>
        </w:rPr>
        <w:t xml:space="preserve"> </w:t>
      </w:r>
      <w:r>
        <w:t>ORDERS</w:t>
      </w:r>
      <w:r>
        <w:rPr>
          <w:spacing w:val="-13"/>
        </w:rPr>
        <w:t xml:space="preserve"> </w:t>
      </w:r>
      <w:r>
        <w:t>FOR DEPARTMENT S30</w:t>
      </w:r>
    </w:p>
    <w:p w14:paraId="3BD27FBB" w14:textId="77777777" w:rsidR="00FC5632" w:rsidRDefault="00FE554C">
      <w:pPr>
        <w:pStyle w:val="BodyText"/>
        <w:tabs>
          <w:tab w:val="left" w:pos="1495"/>
          <w:tab w:val="left" w:pos="2928"/>
        </w:tabs>
        <w:spacing w:before="252"/>
      </w:pPr>
      <w:r>
        <w:rPr>
          <w:spacing w:val="-5"/>
        </w:rPr>
        <w:t>MSC</w:t>
      </w:r>
      <w:r>
        <w:tab/>
      </w:r>
      <w:r>
        <w:rPr>
          <w:spacing w:val="-10"/>
        </w:rPr>
        <w:t>:</w:t>
      </w:r>
      <w:r>
        <w:rPr>
          <w:u w:val="single"/>
        </w:rPr>
        <w:tab/>
      </w:r>
    </w:p>
    <w:p w14:paraId="3BD27FBC" w14:textId="77777777" w:rsidR="00FC5632" w:rsidRDefault="00FE554C">
      <w:pPr>
        <w:pStyle w:val="BodyText"/>
        <w:tabs>
          <w:tab w:val="left" w:pos="1440"/>
          <w:tab w:val="left" w:pos="2875"/>
        </w:tabs>
        <w:spacing w:before="2"/>
        <w:ind w:right="6482"/>
      </w:pPr>
      <w:r>
        <w:t>Trial Readiness 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Trial</w:t>
      </w:r>
      <w:r>
        <w:tab/>
      </w:r>
      <w:r>
        <w:rPr>
          <w:spacing w:val="-10"/>
        </w:rPr>
        <w:t>:</w:t>
      </w:r>
      <w:r>
        <w:rPr>
          <w:u w:val="single"/>
        </w:rPr>
        <w:tab/>
      </w:r>
    </w:p>
    <w:p w14:paraId="3BD27FBD" w14:textId="77777777" w:rsidR="00FC5632" w:rsidRDefault="00FC5632">
      <w:pPr>
        <w:pStyle w:val="BodyText"/>
        <w:spacing w:before="13"/>
      </w:pPr>
    </w:p>
    <w:p w14:paraId="3BD27FBE" w14:textId="77777777" w:rsidR="00FC5632" w:rsidRDefault="00FE554C">
      <w:pPr>
        <w:pStyle w:val="BodyText"/>
      </w:pPr>
      <w:r>
        <w:t>Mandatory</w:t>
      </w:r>
      <w:r>
        <w:rPr>
          <w:spacing w:val="-4"/>
        </w:rPr>
        <w:t xml:space="preserve"> </w:t>
      </w:r>
      <w:r>
        <w:t>Settlement</w:t>
      </w:r>
      <w:r>
        <w:rPr>
          <w:spacing w:val="-3"/>
        </w:rPr>
        <w:t xml:space="preserve"> </w:t>
      </w:r>
      <w:r>
        <w:t>Conference:</w:t>
      </w:r>
      <w:r>
        <w:rPr>
          <w:spacing w:val="-3"/>
        </w:rPr>
        <w:t xml:space="preserve"> </w:t>
      </w:r>
      <w:r>
        <w:t>Briefs</w:t>
      </w:r>
      <w:r>
        <w:rPr>
          <w:spacing w:val="-5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MSC.</w:t>
      </w:r>
    </w:p>
    <w:p w14:paraId="3BD27FBF" w14:textId="77777777" w:rsidR="00FC5632" w:rsidRDefault="00FC5632">
      <w:pPr>
        <w:pStyle w:val="BodyText"/>
        <w:spacing w:before="1"/>
      </w:pPr>
    </w:p>
    <w:p w14:paraId="3BD27FC0" w14:textId="77777777" w:rsidR="00FC5632" w:rsidRDefault="00FE554C">
      <w:pPr>
        <w:pStyle w:val="Heading1"/>
      </w:pPr>
      <w:r>
        <w:t>TRIAL</w:t>
      </w:r>
      <w:r>
        <w:rPr>
          <w:spacing w:val="-5"/>
        </w:rPr>
        <w:t xml:space="preserve"> </w:t>
      </w:r>
      <w:r>
        <w:t>COUNSEL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TRIAL</w:t>
      </w:r>
      <w:r>
        <w:rPr>
          <w:spacing w:val="-5"/>
        </w:rPr>
        <w:t xml:space="preserve"> </w:t>
      </w:r>
      <w:r>
        <w:t>READINESS CONFERENCE AND TRIAL. TRIAL DATES ARE FIRM.</w:t>
      </w:r>
    </w:p>
    <w:p w14:paraId="3BD27FC1" w14:textId="77777777" w:rsidR="00FC5632" w:rsidRDefault="00FC5632">
      <w:pPr>
        <w:pStyle w:val="BodyText"/>
        <w:rPr>
          <w:b/>
        </w:rPr>
      </w:pPr>
    </w:p>
    <w:p w14:paraId="3BD27FC2" w14:textId="77777777" w:rsidR="00FC5632" w:rsidRDefault="00FC5632">
      <w:pPr>
        <w:pStyle w:val="BodyText"/>
        <w:spacing w:before="1"/>
        <w:rPr>
          <w:b/>
        </w:rPr>
      </w:pPr>
    </w:p>
    <w:p w14:paraId="3BD27FC3" w14:textId="77777777" w:rsidR="00FC5632" w:rsidRDefault="00FE554C">
      <w:pPr>
        <w:pStyle w:val="BodyText"/>
        <w:ind w:right="504"/>
      </w:pPr>
      <w:r>
        <w:t>Trial</w:t>
      </w:r>
      <w:r>
        <w:rPr>
          <w:spacing w:val="-1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filed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opposing</w:t>
      </w:r>
      <w:r>
        <w:rPr>
          <w:spacing w:val="-5"/>
        </w:rPr>
        <w:t xml:space="preserve"> </w:t>
      </w:r>
      <w:r>
        <w:t>counsel</w:t>
      </w:r>
      <w:r>
        <w:rPr>
          <w:spacing w:val="-1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statute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5 court days before trial readiness conference, whichever is sooner:</w:t>
      </w:r>
    </w:p>
    <w:p w14:paraId="3BD27FC4" w14:textId="77777777" w:rsidR="00FC5632" w:rsidRDefault="00FC5632">
      <w:pPr>
        <w:pStyle w:val="BodyText"/>
      </w:pPr>
    </w:p>
    <w:p w14:paraId="3BD27FC5" w14:textId="77777777" w:rsidR="00FC5632" w:rsidRDefault="00FC5632">
      <w:pPr>
        <w:pStyle w:val="BodyText"/>
        <w:spacing w:before="4"/>
      </w:pPr>
    </w:p>
    <w:p w14:paraId="3BD27FC6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35" w:lineRule="auto"/>
        <w:ind w:right="83"/>
        <w:rPr>
          <w:rFonts w:ascii="Calibri"/>
        </w:rPr>
      </w:pPr>
      <w:r>
        <w:t>In limine</w:t>
      </w:r>
      <w:r>
        <w:rPr>
          <w:spacing w:val="-1"/>
        </w:rPr>
        <w:t xml:space="preserve"> </w:t>
      </w:r>
      <w:r>
        <w:t>motions</w:t>
      </w:r>
      <w:r>
        <w:rPr>
          <w:spacing w:val="-1"/>
        </w:rPr>
        <w:t xml:space="preserve"> </w:t>
      </w:r>
      <w:r>
        <w:t>in writing, if</w:t>
      </w:r>
      <w:r>
        <w:rPr>
          <w:spacing w:val="-1"/>
        </w:rPr>
        <w:t xml:space="preserve"> </w:t>
      </w:r>
      <w:r>
        <w:t xml:space="preserve">any, </w:t>
      </w:r>
      <w:r>
        <w:rPr>
          <w:b/>
        </w:rPr>
        <w:t>PARTIES ARE REQUIRED TO MEET</w:t>
      </w:r>
      <w:r>
        <w:rPr>
          <w:b/>
          <w:spacing w:val="-3"/>
        </w:rPr>
        <w:t xml:space="preserve"> </w:t>
      </w:r>
      <w:r>
        <w:rPr>
          <w:b/>
        </w:rPr>
        <w:t xml:space="preserve">AND CONFER </w:t>
      </w:r>
      <w:r>
        <w:t>and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Court</w:t>
      </w:r>
      <w:r>
        <w:rPr>
          <w:spacing w:val="-2"/>
        </w:rPr>
        <w:t xml:space="preserve"> </w:t>
      </w:r>
      <w:r>
        <w:t>415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MIL:</w:t>
      </w:r>
      <w:r>
        <w:rPr>
          <w:spacing w:val="-4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R&amp;B</w:t>
      </w:r>
      <w:r>
        <w:rPr>
          <w:spacing w:val="-2"/>
        </w:rPr>
        <w:t xml:space="preserve"> </w:t>
      </w:r>
      <w:r>
        <w:t>Auto Center vs. Farmers Group, 140 Cal.App. 4th 327,371 (2006);</w:t>
      </w:r>
      <w:r>
        <w:rPr>
          <w:spacing w:val="40"/>
        </w:rPr>
        <w:t xml:space="preserve"> </w:t>
      </w:r>
      <w:r>
        <w:t>Kelly v. New West Financial Services, 49 CA 4th 659, (1996); Amtower vs. Photon Dynamics, 158 Cal.App. 4th 1582</w:t>
      </w:r>
    </w:p>
    <w:p w14:paraId="3BD27FC7" w14:textId="77777777" w:rsidR="00FC5632" w:rsidRDefault="00FE554C">
      <w:pPr>
        <w:pStyle w:val="BodyText"/>
        <w:spacing w:before="6" w:line="252" w:lineRule="exact"/>
        <w:ind w:left="720"/>
      </w:pPr>
      <w:r>
        <w:rPr>
          <w:spacing w:val="-2"/>
        </w:rPr>
        <w:t>(2020)}.</w:t>
      </w:r>
    </w:p>
    <w:p w14:paraId="3BD27FC8" w14:textId="77777777" w:rsidR="00FC5632" w:rsidRDefault="00FE554C">
      <w:pPr>
        <w:pStyle w:val="ListParagraph"/>
        <w:numPr>
          <w:ilvl w:val="0"/>
          <w:numId w:val="1"/>
        </w:numPr>
        <w:tabs>
          <w:tab w:val="left" w:pos="580"/>
        </w:tabs>
        <w:spacing w:line="252" w:lineRule="exact"/>
        <w:ind w:left="580" w:hanging="220"/>
      </w:pPr>
      <w:r>
        <w:t>A</w:t>
      </w:r>
      <w:r>
        <w:rPr>
          <w:spacing w:val="-7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Witness</w:t>
      </w:r>
      <w:r>
        <w:rPr>
          <w:spacing w:val="-3"/>
        </w:rPr>
        <w:t xml:space="preserve"> </w:t>
      </w:r>
      <w:r>
        <w:t>List.</w:t>
      </w:r>
      <w:r>
        <w:rPr>
          <w:spacing w:val="-3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“JOINT”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mean</w:t>
      </w:r>
      <w:r>
        <w:rPr>
          <w:spacing w:val="-6"/>
        </w:rPr>
        <w:t xml:space="preserve"> </w:t>
      </w:r>
      <w:r>
        <w:t>“agreed”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rPr>
          <w:spacing w:val="-2"/>
        </w:rPr>
        <w:t>refer</w:t>
      </w:r>
    </w:p>
    <w:p w14:paraId="3BD27FC9" w14:textId="77777777" w:rsidR="00FC5632" w:rsidRDefault="00FE554C">
      <w:pPr>
        <w:pStyle w:val="BodyText"/>
        <w:spacing w:before="1" w:line="252" w:lineRule="exact"/>
        <w:ind w:left="360"/>
      </w:pP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2"/>
        </w:rPr>
        <w:t>Counsel).</w:t>
      </w:r>
    </w:p>
    <w:p w14:paraId="3BD27FCA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ind w:left="360" w:right="265" w:firstLine="0"/>
      </w:pPr>
      <w:r>
        <w:t>A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List.</w:t>
      </w:r>
      <w:r>
        <w:rPr>
          <w:spacing w:val="-5"/>
        </w:rPr>
        <w:t xml:space="preserve"> </w:t>
      </w:r>
      <w:r>
        <w:t>Exhibits</w:t>
      </w:r>
      <w:r>
        <w:rPr>
          <w:spacing w:val="-2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conclusion.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duplicate</w:t>
      </w:r>
      <w:r>
        <w:rPr>
          <w:spacing w:val="-4"/>
        </w:rPr>
        <w:t xml:space="preserve"> </w:t>
      </w:r>
      <w:r>
        <w:t>exhibits. Original for the clerk, one for the witness stand and one for the bench.</w:t>
      </w:r>
    </w:p>
    <w:p w14:paraId="3BD27FCB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ind w:left="360" w:right="309" w:firstLine="0"/>
      </w:pPr>
      <w:r>
        <w:t>A</w:t>
      </w:r>
      <w:r>
        <w:rPr>
          <w:spacing w:val="-3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(SOC), submit one document with both descriptions of your SOC.</w:t>
      </w:r>
    </w:p>
    <w:p w14:paraId="3BD27FCC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360" w:right="31" w:firstLine="0"/>
      </w:pPr>
      <w:r>
        <w:t>Proposed Jury Instructions (a face page with CACI</w:t>
      </w:r>
      <w:r>
        <w:rPr>
          <w:spacing w:val="40"/>
        </w:rPr>
        <w:t xml:space="preserve"> </w:t>
      </w:r>
      <w:r>
        <w:t>instructions in sequential order together with any special instructions). Full CACI instructions and specials to be attached.</w:t>
      </w:r>
      <w:r>
        <w:rPr>
          <w:spacing w:val="40"/>
        </w:rPr>
        <w:t xml:space="preserve"> </w:t>
      </w:r>
      <w:r>
        <w:t>Any special requests of instructions, must be provided in two formats. First, a working copy with recitation to case or statutory authority; the other, a clean copy in a CACI format ready to go to the jury. The two sets of instructions</w:t>
      </w:r>
      <w:r>
        <w:rPr>
          <w:spacing w:val="-2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verdict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sheets.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caption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without firm attributions.</w:t>
      </w:r>
    </w:p>
    <w:p w14:paraId="3BD27FCD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spacing w:line="251" w:lineRule="exact"/>
        <w:ind w:left="719" w:hanging="359"/>
      </w:pPr>
      <w:r>
        <w:t>Proposed</w:t>
      </w:r>
      <w:r>
        <w:rPr>
          <w:spacing w:val="-4"/>
        </w:rPr>
        <w:t xml:space="preserve"> </w:t>
      </w:r>
      <w:r>
        <w:t>Joint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Verdict</w:t>
      </w:r>
      <w:r>
        <w:rPr>
          <w:spacing w:val="-3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rPr>
          <w:spacing w:val="-4"/>
        </w:rPr>
        <w:t>one.</w:t>
      </w:r>
    </w:p>
    <w:p w14:paraId="3BD27FCE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spacing w:line="252" w:lineRule="exact"/>
        <w:ind w:left="719" w:hanging="359"/>
      </w:pPr>
      <w:r>
        <w:t>Trial</w:t>
      </w:r>
      <w:r>
        <w:rPr>
          <w:spacing w:val="-2"/>
        </w:rPr>
        <w:t xml:space="preserve"> brief.</w:t>
      </w:r>
    </w:p>
    <w:p w14:paraId="3BD27FCF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360" w:right="330" w:firstLine="0"/>
      </w:pPr>
      <w:r>
        <w:t>Lodge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depositions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readiness.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of your financial obligations, court reporter and jury fees on the date of the readiness.</w:t>
      </w:r>
    </w:p>
    <w:p w14:paraId="3BD27FD0" w14:textId="77777777" w:rsidR="00FC5632" w:rsidRDefault="00FE554C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360" w:right="162" w:firstLine="0"/>
      </w:pPr>
      <w:r>
        <w:t>Civil courts now require parties to bring their own court reporter, preferably with real time capability.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reporter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trial,</w:t>
      </w:r>
      <w:r>
        <w:rPr>
          <w:spacing w:val="-6"/>
        </w:rPr>
        <w:t xml:space="preserve"> </w:t>
      </w:r>
      <w:r>
        <w:t>commencing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Readiness and through the verdict for every day we are in trial.</w:t>
      </w:r>
    </w:p>
    <w:p w14:paraId="3BD27FD1" w14:textId="77777777" w:rsidR="00FC5632" w:rsidRDefault="00FE554C">
      <w:pPr>
        <w:pStyle w:val="ListParagraph"/>
        <w:numPr>
          <w:ilvl w:val="0"/>
          <w:numId w:val="1"/>
        </w:numPr>
        <w:tabs>
          <w:tab w:val="left" w:pos="775"/>
        </w:tabs>
        <w:ind w:left="360" w:right="357" w:firstLine="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subpoena</w:t>
      </w:r>
      <w:r>
        <w:rPr>
          <w:spacing w:val="-4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court,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automatically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courtroom.</w:t>
      </w:r>
      <w:r>
        <w:rPr>
          <w:spacing w:val="-2"/>
        </w:rPr>
        <w:t xml:space="preserve"> </w:t>
      </w:r>
      <w:r>
        <w:t>You must notify the clerk on</w:t>
      </w:r>
      <w:r>
        <w:rPr>
          <w:spacing w:val="-1"/>
        </w:rPr>
        <w:t xml:space="preserve"> </w:t>
      </w:r>
      <w:r>
        <w:t xml:space="preserve">the date of the readiness to have those documents brought up if you need </w:t>
      </w:r>
      <w:r>
        <w:rPr>
          <w:spacing w:val="-2"/>
        </w:rPr>
        <w:t>them.</w:t>
      </w:r>
    </w:p>
    <w:p w14:paraId="3BD27FD2" w14:textId="77777777" w:rsidR="00FC5632" w:rsidRDefault="00FE554C">
      <w:pPr>
        <w:pStyle w:val="Heading2"/>
        <w:numPr>
          <w:ilvl w:val="0"/>
          <w:numId w:val="1"/>
        </w:numPr>
        <w:tabs>
          <w:tab w:val="left" w:pos="719"/>
        </w:tabs>
        <w:ind w:left="360" w:firstLine="0"/>
        <w:rPr>
          <w:b w:val="0"/>
          <w:i w:val="0"/>
          <w:u w:val="none"/>
        </w:rPr>
      </w:pPr>
      <w:r>
        <w:t>ALL</w:t>
      </w:r>
      <w:r>
        <w:rPr>
          <w:spacing w:val="-4"/>
        </w:rPr>
        <w:t xml:space="preserve"> </w:t>
      </w:r>
      <w:r>
        <w:t>TRIAL</w:t>
      </w:r>
      <w:r>
        <w:rPr>
          <w:spacing w:val="-4"/>
        </w:rPr>
        <w:t xml:space="preserve"> </w:t>
      </w:r>
      <w:r>
        <w:t>COUNSEL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TRIAL</w:t>
      </w:r>
      <w:r>
        <w:rPr>
          <w:u w:val="none"/>
        </w:rPr>
        <w:t xml:space="preserve"> </w:t>
      </w:r>
      <w:r>
        <w:t>READINESS CONFERENCE. TRIAL DATES ARE FIRM.</w:t>
      </w:r>
    </w:p>
    <w:p w14:paraId="3BD27FD3" w14:textId="77777777" w:rsidR="00FC5632" w:rsidRDefault="00FE554C">
      <w:pPr>
        <w:pStyle w:val="BodyText"/>
        <w:spacing w:before="252"/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MANDATORY</w:t>
      </w:r>
      <w:r>
        <w:rPr>
          <w:spacing w:val="-3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brief,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optional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jury</w:t>
      </w:r>
      <w:r>
        <w:rPr>
          <w:spacing w:val="-5"/>
        </w:rPr>
        <w:t xml:space="preserve"> </w:t>
      </w:r>
      <w:r>
        <w:t>trials (SBC Local Rule 411)</w:t>
      </w:r>
    </w:p>
    <w:p w14:paraId="3BD27FD4" w14:textId="77777777" w:rsidR="00FC5632" w:rsidRDefault="00FC5632">
      <w:pPr>
        <w:pStyle w:val="BodyText"/>
        <w:spacing w:before="1"/>
      </w:pPr>
    </w:p>
    <w:p w14:paraId="3BD27FD5" w14:textId="77777777" w:rsidR="00FC5632" w:rsidRDefault="00FE554C">
      <w:pPr>
        <w:pStyle w:val="BodyText"/>
      </w:pPr>
      <w:r>
        <w:t>BY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JUDGE</w:t>
      </w:r>
      <w:r>
        <w:rPr>
          <w:spacing w:val="-3"/>
        </w:rPr>
        <w:t xml:space="preserve"> </w:t>
      </w:r>
      <w:r>
        <w:t>CHARLIE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HILL,</w:t>
      </w:r>
      <w:r>
        <w:rPr>
          <w:spacing w:val="-3"/>
        </w:rPr>
        <w:t xml:space="preserve"> </w:t>
      </w:r>
      <w:r>
        <w:rPr>
          <w:spacing w:val="-5"/>
        </w:rPr>
        <w:t>JR.</w:t>
      </w:r>
    </w:p>
    <w:sectPr w:rsidR="00FC5632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2746"/>
    <w:multiLevelType w:val="hybridMultilevel"/>
    <w:tmpl w:val="AE94F62E"/>
    <w:lvl w:ilvl="0" w:tplc="09B85A14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206C09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B9F46FC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B7C4590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B44EBFF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58FE6E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99D4DF5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11C085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0BB2299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04333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2"/>
    <w:rsid w:val="00174041"/>
    <w:rsid w:val="007D3859"/>
    <w:rsid w:val="00BE0B46"/>
    <w:rsid w:val="00FC5632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27FBA"/>
  <w15:docId w15:val="{0DC9814F-D9F4-4D06-B8B5-D82CEA71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60" w:right="538"/>
      <w:outlineLvl w:val="1"/>
    </w:pPr>
    <w:rPr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2311</Characters>
  <Application>Microsoft Office Word</Application>
  <DocSecurity>0</DocSecurity>
  <Lines>49</Lines>
  <Paragraphs>21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Trial Court Orders For Department S30</dc:title>
  <dc:creator>SBJC Civil</dc:creator>
  <cp:lastModifiedBy>Beria, Mandy</cp:lastModifiedBy>
  <cp:revision>3</cp:revision>
  <dcterms:created xsi:type="dcterms:W3CDTF">2026-04-16T16:01:00Z</dcterms:created>
  <dcterms:modified xsi:type="dcterms:W3CDTF">2026-04-16T16:01:00Z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for Microsoft 365</vt:lpwstr>
  </property>
</Properties>
</file>